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9D" w:rsidRDefault="008420C5">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color w:val="000000"/>
          <w:sz w:val="24"/>
          <w:szCs w:val="24"/>
        </w:rPr>
        <w:t>AL-FARABI KAZAKH NATIONAL UNIVERSITY</w:t>
      </w:r>
    </w:p>
    <w:p w:rsidR="002D509D" w:rsidRDefault="008420C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 of Medicine and Healthcare</w:t>
      </w: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Higher School of Medicine</w:t>
      </w:r>
    </w:p>
    <w:p w:rsidR="002D509D" w:rsidRDefault="008420C5">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Department of </w:t>
      </w:r>
      <w:r>
        <w:rPr>
          <w:rFonts w:ascii="Times New Roman" w:eastAsia="Times New Roman" w:hAnsi="Times New Roman" w:cs="Times New Roman"/>
          <w:b/>
          <w:color w:val="222222"/>
          <w:sz w:val="24"/>
          <w:szCs w:val="24"/>
        </w:rPr>
        <w:t>Fundamental Medicine</w:t>
      </w:r>
    </w:p>
    <w:p w:rsidR="002D509D" w:rsidRDefault="002D509D">
      <w:pPr>
        <w:spacing w:after="0" w:line="240" w:lineRule="auto"/>
        <w:jc w:val="center"/>
        <w:rPr>
          <w:rFonts w:ascii="Times New Roman" w:eastAsia="Times New Roman" w:hAnsi="Times New Roman" w:cs="Times New Roman"/>
          <w:color w:val="222222"/>
          <w:sz w:val="24"/>
          <w:szCs w:val="24"/>
        </w:rPr>
      </w:pPr>
    </w:p>
    <w:p w:rsidR="002D509D" w:rsidRDefault="002D509D">
      <w:pPr>
        <w:spacing w:after="0" w:line="240" w:lineRule="auto"/>
        <w:jc w:val="center"/>
        <w:rPr>
          <w:rFonts w:ascii="Times New Roman" w:eastAsia="Times New Roman" w:hAnsi="Times New Roman" w:cs="Times New Roman"/>
          <w:b/>
          <w:sz w:val="24"/>
          <w:szCs w:val="24"/>
        </w:rPr>
      </w:pP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Final exam program of</w:t>
      </w: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MBOH 1202 </w:t>
      </w:r>
      <w:r>
        <w:rPr>
          <w:rFonts w:ascii="Times New Roman" w:eastAsia="Times New Roman" w:hAnsi="Times New Roman" w:cs="Times New Roman"/>
          <w:b/>
          <w:sz w:val="24"/>
          <w:szCs w:val="24"/>
        </w:rPr>
        <w:t xml:space="preserve">Molecular Biology and Bioorganic Chemistry </w:t>
      </w:r>
      <w:r>
        <w:rPr>
          <w:rFonts w:ascii="Times New Roman" w:eastAsia="Times New Roman" w:hAnsi="Times New Roman" w:cs="Times New Roman"/>
          <w:b/>
          <w:color w:val="000000"/>
          <w:sz w:val="24"/>
          <w:szCs w:val="24"/>
        </w:rPr>
        <w:t>(5 credits)</w:t>
      </w: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semester 2022- 2023 academic year</w:t>
      </w:r>
    </w:p>
    <w:p w:rsidR="002D509D" w:rsidRDefault="002D509D">
      <w:pPr>
        <w:spacing w:after="0" w:line="240" w:lineRule="auto"/>
        <w:rPr>
          <w:rFonts w:ascii="Times New Roman" w:eastAsia="Times New Roman" w:hAnsi="Times New Roman" w:cs="Times New Roman"/>
          <w:b/>
          <w:sz w:val="24"/>
          <w:szCs w:val="24"/>
        </w:rPr>
      </w:pPr>
    </w:p>
    <w:p w:rsidR="002D509D" w:rsidRDefault="008420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outcomes: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in the final exam must demonstrate the ability to:</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Demonstrate knowledge of gene biology and mechanisms for implementing genetic information, protein biosynthesis.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Apply knowledge of</w:t>
      </w:r>
      <w:r>
        <w:rPr>
          <w:rFonts w:ascii="Times New Roman" w:eastAsia="Times New Roman" w:hAnsi="Times New Roman" w:cs="Times New Roman"/>
          <w:sz w:val="24"/>
          <w:szCs w:val="24"/>
        </w:rPr>
        <w:t xml:space="preserve"> the causes and mechanisms of development of certain changes in the structure and functioning of nucleic acids, especially the expression of genes.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Understand the mechanisms of hereditary, variability and their role in the formation of human hereditary </w:t>
      </w:r>
      <w:r>
        <w:rPr>
          <w:rFonts w:ascii="Times New Roman" w:eastAsia="Times New Roman" w:hAnsi="Times New Roman" w:cs="Times New Roman"/>
          <w:sz w:val="24"/>
          <w:szCs w:val="24"/>
        </w:rPr>
        <w:t>pathology and congenital malformations.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Understand the molecular-genetic and cellular mechanisms of the body's response to drugs and biologically active compounds.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Demonstrate the ability to apply the language and knowledge of each discipline to disc</w:t>
      </w:r>
      <w:r>
        <w:rPr>
          <w:rFonts w:ascii="Times New Roman" w:eastAsia="Times New Roman" w:hAnsi="Times New Roman" w:cs="Times New Roman"/>
          <w:sz w:val="24"/>
          <w:szCs w:val="24"/>
        </w:rPr>
        <w:t>uss and solve fundamental scientific and clinical problems.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Integrate knowledge of the structural and functional characteristics of the genome to solve clinical problems.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Explain the structure, isomerism, and nomenclature of biologically active compo</w:t>
      </w:r>
      <w:r>
        <w:rPr>
          <w:rFonts w:ascii="Times New Roman" w:eastAsia="Times New Roman" w:hAnsi="Times New Roman" w:cs="Times New Roman"/>
          <w:sz w:val="24"/>
          <w:szCs w:val="24"/>
        </w:rPr>
        <w:t>unds.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Describe the </w:t>
      </w:r>
      <w:proofErr w:type="spellStart"/>
      <w:r>
        <w:rPr>
          <w:rFonts w:ascii="Times New Roman" w:eastAsia="Times New Roman" w:hAnsi="Times New Roman" w:cs="Times New Roman"/>
          <w:sz w:val="24"/>
          <w:szCs w:val="24"/>
        </w:rPr>
        <w:t>physico</w:t>
      </w:r>
      <w:proofErr w:type="spellEnd"/>
      <w:r>
        <w:rPr>
          <w:rFonts w:ascii="Times New Roman" w:eastAsia="Times New Roman" w:hAnsi="Times New Roman" w:cs="Times New Roman"/>
          <w:sz w:val="24"/>
          <w:szCs w:val="24"/>
        </w:rPr>
        <w:t>-chemical properties, the biological role of compounds involved in the processes of vital activity.</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Demonstrate the ability to apply the language and knowledge of each discipline to discuss and solve fundamental scientific and clinical problems.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Independently find, analyze, and summarize educational and scientific information about situations rela</w:t>
      </w:r>
      <w:r>
        <w:rPr>
          <w:rFonts w:ascii="Times New Roman" w:eastAsia="Times New Roman" w:hAnsi="Times New Roman" w:cs="Times New Roman"/>
          <w:sz w:val="24"/>
          <w:szCs w:val="24"/>
        </w:rPr>
        <w:t>ted to the course content.</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Apply knowledge of DNA replication and protein biosynthesis processes to solve problems in molecular biology.</w:t>
      </w:r>
    </w:p>
    <w:p w:rsidR="002D509D" w:rsidRDefault="002D509D">
      <w:pPr>
        <w:spacing w:after="0" w:line="240" w:lineRule="auto"/>
        <w:rPr>
          <w:rFonts w:ascii="Times New Roman" w:eastAsia="Times New Roman" w:hAnsi="Times New Roman" w:cs="Times New Roman"/>
          <w:sz w:val="24"/>
          <w:szCs w:val="24"/>
        </w:rPr>
      </w:pP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BIOLOGY (3 ECTS)</w:t>
      </w:r>
    </w:p>
    <w:p w:rsidR="002D509D" w:rsidRDefault="002D509D">
      <w:pPr>
        <w:spacing w:after="0" w:line="240" w:lineRule="auto"/>
        <w:rPr>
          <w:rFonts w:ascii="Times New Roman" w:eastAsia="Times New Roman" w:hAnsi="Times New Roman" w:cs="Times New Roman"/>
          <w:b/>
          <w:sz w:val="24"/>
          <w:szCs w:val="24"/>
        </w:rPr>
      </w:pPr>
    </w:p>
    <w:p w:rsidR="002D509D" w:rsidRDefault="008420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final exam form - written exam</w:t>
      </w:r>
    </w:p>
    <w:p w:rsidR="002D509D" w:rsidRDefault="002D509D">
      <w:pPr>
        <w:spacing w:after="0" w:line="240" w:lineRule="auto"/>
        <w:rPr>
          <w:rFonts w:ascii="Times New Roman" w:eastAsia="Times New Roman" w:hAnsi="Times New Roman" w:cs="Times New Roman"/>
          <w:b/>
          <w:sz w:val="24"/>
          <w:szCs w:val="24"/>
        </w:rPr>
      </w:pPr>
    </w:p>
    <w:p w:rsidR="002D509D" w:rsidRDefault="008420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included in final exam:</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Molecular Biology. Part 1.</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Molecular Biology. Part 2.</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Transcription of genetic information and mRNA processing.</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Translation of genetic information.</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Post-translational modification and folding of proteins.</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Regulation of gene </w:t>
      </w:r>
      <w:r>
        <w:rPr>
          <w:rFonts w:ascii="Times New Roman" w:eastAsia="Times New Roman" w:hAnsi="Times New Roman" w:cs="Times New Roman"/>
          <w:color w:val="000000"/>
          <w:sz w:val="24"/>
          <w:szCs w:val="24"/>
        </w:rPr>
        <w:t>expression in prokaryotes and eukaryotes.</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Mutations.</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DNA repair.</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Epigenetics.</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Intracellular signaling.</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differentiation and the development of the multicellular organism.</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Molecular and genetic basis of immunity.</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human genome. Part 1.</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human genome. Part 2.</w:t>
      </w:r>
    </w:p>
    <w:p w:rsidR="002D509D" w:rsidRDefault="008420C5">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Molecular biomedicine.</w:t>
      </w: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typology of exam questions</w:t>
      </w:r>
    </w:p>
    <w:p w:rsidR="002D509D" w:rsidRDefault="002D509D">
      <w:pPr>
        <w:spacing w:after="0" w:line="240" w:lineRule="auto"/>
        <w:jc w:val="center"/>
        <w:rPr>
          <w:rFonts w:ascii="Times New Roman" w:eastAsia="Times New Roman" w:hAnsi="Times New Roman" w:cs="Times New Roman"/>
          <w:b/>
          <w:sz w:val="24"/>
          <w:szCs w:val="24"/>
        </w:rPr>
      </w:pP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Chargaff, Griffith, Avery-MacLeod-McCarty, Hershey-Chase experiments and explain their significance.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informational properties of macromolecules.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w:t>
      </w:r>
      <w:r>
        <w:rPr>
          <w:rFonts w:ascii="Times New Roman" w:eastAsia="Times New Roman" w:hAnsi="Times New Roman" w:cs="Times New Roman"/>
          <w:color w:val="000000"/>
          <w:sz w:val="24"/>
          <w:szCs w:val="24"/>
        </w:rPr>
        <w:t xml:space="preserve">in the central dogma of molecular biology.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Briefly discuss the role of molecular biology in medicine.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identify and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draw the components of nucleosides and nucleotides.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Characterise</w:t>
      </w:r>
      <w:proofErr w:type="spellEnd"/>
      <w:r>
        <w:rPr>
          <w:rFonts w:ascii="Times New Roman" w:eastAsia="Times New Roman" w:hAnsi="Times New Roman" w:cs="Times New Roman"/>
          <w:color w:val="000000"/>
          <w:sz w:val="24"/>
          <w:szCs w:val="24"/>
        </w:rPr>
        <w:t xml:space="preserve"> and describe the chains of nucleic acids in DNA and RNA.</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three hypotheses of DNA replication.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w:t>
      </w:r>
      <w:proofErr w:type="spellStart"/>
      <w:r>
        <w:rPr>
          <w:rFonts w:ascii="Times New Roman" w:eastAsia="Times New Roman" w:hAnsi="Times New Roman" w:cs="Times New Roman"/>
          <w:color w:val="000000"/>
          <w:sz w:val="24"/>
          <w:szCs w:val="24"/>
        </w:rPr>
        <w:t>Meselson</w:t>
      </w:r>
      <w:proofErr w:type="spellEnd"/>
      <w:r>
        <w:rPr>
          <w:rFonts w:ascii="Times New Roman" w:eastAsia="Times New Roman" w:hAnsi="Times New Roman" w:cs="Times New Roman"/>
          <w:color w:val="000000"/>
          <w:sz w:val="24"/>
          <w:szCs w:val="24"/>
        </w:rPr>
        <w:t xml:space="preserve">-Stahl experiment and explain its significance.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molecular mechanism of semiconservative DNA replication.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role of main enzymes implicated in the replication process.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proofreading mechanisms and error correction during DNA replication.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terms: transcription, promoter, enhancer, </w:t>
      </w:r>
      <w:proofErr w:type="gramStart"/>
      <w:r>
        <w:rPr>
          <w:rFonts w:ascii="Times New Roman" w:eastAsia="Times New Roman" w:hAnsi="Times New Roman" w:cs="Times New Roman"/>
          <w:color w:val="000000"/>
          <w:sz w:val="24"/>
          <w:szCs w:val="24"/>
        </w:rPr>
        <w:t>terminator</w:t>
      </w:r>
      <w:proofErr w:type="gramEnd"/>
      <w:r>
        <w:rPr>
          <w:rFonts w:ascii="Times New Roman" w:eastAsia="Times New Roman" w:hAnsi="Times New Roman" w:cs="Times New Roman"/>
          <w:color w:val="000000"/>
          <w:sz w:val="24"/>
          <w:szCs w:val="24"/>
        </w:rPr>
        <w:t xml:space="preserve">.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prokaryotic and eukaryotic RNA-</w:t>
      </w:r>
      <w:r>
        <w:rPr>
          <w:rFonts w:ascii="Times New Roman" w:eastAsia="Times New Roman" w:hAnsi="Times New Roman" w:cs="Times New Roman"/>
          <w:color w:val="000000"/>
          <w:sz w:val="24"/>
          <w:szCs w:val="24"/>
        </w:rPr>
        <w:t xml:space="preserve">polymerases' structure and functions.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phases of transcription; explain the processes happening at each phase and their importance.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process, importance and difference of Rho-independent and Rho-dependent termination of transcription.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mechanism of </w:t>
      </w:r>
      <w:proofErr w:type="spellStart"/>
      <w:r>
        <w:rPr>
          <w:rFonts w:ascii="Times New Roman" w:eastAsia="Times New Roman" w:hAnsi="Times New Roman" w:cs="Times New Roman"/>
          <w:color w:val="000000"/>
          <w:sz w:val="24"/>
          <w:szCs w:val="24"/>
        </w:rPr>
        <w:t>polyadenylation</w:t>
      </w:r>
      <w:proofErr w:type="spellEnd"/>
      <w:r>
        <w:rPr>
          <w:rFonts w:ascii="Times New Roman" w:eastAsia="Times New Roman" w:hAnsi="Times New Roman" w:cs="Times New Roman"/>
          <w:color w:val="000000"/>
          <w:sz w:val="24"/>
          <w:szCs w:val="24"/>
        </w:rPr>
        <w:t>, its importance.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structure of the cap fragment, its synthesis and functions.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splicing mechanism and its meaning.</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effect of splicing on gene expression.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ribosome cycl</w:t>
      </w:r>
      <w:r>
        <w:rPr>
          <w:rFonts w:ascii="Times New Roman" w:eastAsia="Times New Roman" w:hAnsi="Times New Roman" w:cs="Times New Roman"/>
          <w:color w:val="000000"/>
          <w:sz w:val="24"/>
          <w:szCs w:val="24"/>
        </w:rPr>
        <w:t xml:space="preserve">e and fidelity of translation.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genetic code,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mRNA, codon, anticodon.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structure of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and the mechanism of its charging.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scanning model of translation.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mechanism of translation and its phases.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w:t>
      </w:r>
      <w:r>
        <w:rPr>
          <w:rFonts w:ascii="Times New Roman" w:eastAsia="Times New Roman" w:hAnsi="Times New Roman" w:cs="Times New Roman"/>
          <w:color w:val="000000"/>
          <w:sz w:val="24"/>
          <w:szCs w:val="24"/>
        </w:rPr>
        <w:t xml:space="preserve">ribe the structure of ribosomes and </w:t>
      </w:r>
      <w:proofErr w:type="spellStart"/>
      <w:r>
        <w:rPr>
          <w:rFonts w:ascii="Times New Roman" w:eastAsia="Times New Roman" w:hAnsi="Times New Roman" w:cs="Times New Roman"/>
          <w:color w:val="000000"/>
          <w:sz w:val="24"/>
          <w:szCs w:val="24"/>
        </w:rPr>
        <w:t>polysomes</w:t>
      </w:r>
      <w:proofErr w:type="spellEnd"/>
      <w:r>
        <w:rPr>
          <w:rFonts w:ascii="Times New Roman" w:eastAsia="Times New Roman" w:hAnsi="Times New Roman" w:cs="Times New Roman"/>
          <w:color w:val="000000"/>
          <w:sz w:val="24"/>
          <w:szCs w:val="24"/>
        </w:rPr>
        <w:t>.</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a functional connection between primary structure and higher-order spatial organization of polypeptides.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auxiliary role of chaperones in protein folding.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detailed examples of human diso</w:t>
      </w:r>
      <w:r>
        <w:rPr>
          <w:rFonts w:ascii="Times New Roman" w:eastAsia="Times New Roman" w:hAnsi="Times New Roman" w:cs="Times New Roman"/>
          <w:color w:val="000000"/>
          <w:sz w:val="24"/>
          <w:szCs w:val="24"/>
        </w:rPr>
        <w:t xml:space="preserve">rders linked with protein </w:t>
      </w:r>
      <w:proofErr w:type="spellStart"/>
      <w:r>
        <w:rPr>
          <w:rFonts w:ascii="Times New Roman" w:eastAsia="Times New Roman" w:hAnsi="Times New Roman" w:cs="Times New Roman"/>
          <w:color w:val="000000"/>
          <w:sz w:val="24"/>
          <w:szCs w:val="24"/>
        </w:rPr>
        <w:t>misfolding</w:t>
      </w:r>
      <w:proofErr w:type="spellEnd"/>
      <w:r>
        <w:rPr>
          <w:rFonts w:ascii="Times New Roman" w:eastAsia="Times New Roman" w:hAnsi="Times New Roman" w:cs="Times New Roman"/>
          <w:color w:val="000000"/>
          <w:sz w:val="24"/>
          <w:szCs w:val="24"/>
        </w:rPr>
        <w:t>.</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terms: operon, </w:t>
      </w:r>
      <w:proofErr w:type="spellStart"/>
      <w:r>
        <w:rPr>
          <w:rFonts w:ascii="Times New Roman" w:eastAsia="Times New Roman" w:hAnsi="Times New Roman" w:cs="Times New Roman"/>
          <w:color w:val="000000"/>
          <w:sz w:val="24"/>
          <w:szCs w:val="24"/>
        </w:rPr>
        <w:t>cistron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promoter</w:t>
      </w:r>
      <w:proofErr w:type="gramEnd"/>
      <w:r>
        <w:rPr>
          <w:rFonts w:ascii="Times New Roman" w:eastAsia="Times New Roman" w:hAnsi="Times New Roman" w:cs="Times New Roman"/>
          <w:color w:val="000000"/>
          <w:sz w:val="24"/>
          <w:szCs w:val="24"/>
        </w:rPr>
        <w:t xml:space="preserve">.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functioning and regulation of the following operons: lac, </w:t>
      </w:r>
      <w:proofErr w:type="spellStart"/>
      <w:proofErr w:type="gramStart"/>
      <w:r>
        <w:rPr>
          <w:rFonts w:ascii="Times New Roman" w:eastAsia="Times New Roman" w:hAnsi="Times New Roman" w:cs="Times New Roman"/>
          <w:color w:val="000000"/>
          <w:sz w:val="24"/>
          <w:szCs w:val="24"/>
        </w:rPr>
        <w:t>ara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trp</w:t>
      </w:r>
      <w:proofErr w:type="spellEnd"/>
      <w:r>
        <w:rPr>
          <w:rFonts w:ascii="Times New Roman" w:eastAsia="Times New Roman" w:hAnsi="Times New Roman" w:cs="Times New Roman"/>
          <w:color w:val="000000"/>
          <w:sz w:val="24"/>
          <w:szCs w:val="24"/>
        </w:rPr>
        <w:t>, gal.</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positive and negative controls of operons.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Differentiate between constitutive and inducible promoters.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mechanism of transcription regulation in eukaryotes.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structure of the promoter: TATA-box, GC-box.</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functions of enhancers and silencers.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role of tr</w:t>
      </w:r>
      <w:r>
        <w:rPr>
          <w:rFonts w:ascii="Times New Roman" w:eastAsia="Times New Roman" w:hAnsi="Times New Roman" w:cs="Times New Roman"/>
          <w:color w:val="000000"/>
          <w:sz w:val="24"/>
          <w:szCs w:val="24"/>
        </w:rPr>
        <w:t>anscription factors and activators in the regulation of transcription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structure and significance of DNA-binding domains and transcription activation domains.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translation regulation in pro- and eukaryotes.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a mutation is an</w:t>
      </w:r>
      <w:r>
        <w:rPr>
          <w:rFonts w:ascii="Times New Roman" w:eastAsia="Times New Roman" w:hAnsi="Times New Roman" w:cs="Times New Roman"/>
          <w:color w:val="000000"/>
          <w:sz w:val="24"/>
          <w:szCs w:val="24"/>
        </w:rPr>
        <w:t>d its importance for evolution of life.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and characterize the main types of mutations.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terms: deletion, insertion, inversion, duplication, translocation, and explain what type of mutation each term belongs to and why.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specific examp</w:t>
      </w:r>
      <w:r>
        <w:rPr>
          <w:rFonts w:ascii="Times New Roman" w:eastAsia="Times New Roman" w:hAnsi="Times New Roman" w:cs="Times New Roman"/>
          <w:color w:val="000000"/>
          <w:sz w:val="24"/>
          <w:szCs w:val="24"/>
        </w:rPr>
        <w:t>les of hereditary diseases.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List and describe the sources of DNA damage in the cell.</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significance of DNA repair.</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mechanisms of base excision, nucleotide excision, homologous recombination, non-homologous end joining modes of repair.</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importance of epigenetic regulation and its role in heritability of cellular traits.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role of DNA methylation in regulation of gene expression.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mechanism of </w:t>
      </w:r>
      <w:proofErr w:type="spellStart"/>
      <w:r>
        <w:rPr>
          <w:rFonts w:ascii="Times New Roman" w:eastAsia="Times New Roman" w:hAnsi="Times New Roman" w:cs="Times New Roman"/>
          <w:color w:val="000000"/>
          <w:sz w:val="24"/>
          <w:szCs w:val="24"/>
        </w:rPr>
        <w:t>RNAi</w:t>
      </w:r>
      <w:proofErr w:type="spellEnd"/>
      <w:r>
        <w:rPr>
          <w:rFonts w:ascii="Times New Roman" w:eastAsia="Times New Roman" w:hAnsi="Times New Roman" w:cs="Times New Roman"/>
          <w:color w:val="000000"/>
          <w:sz w:val="24"/>
          <w:szCs w:val="24"/>
        </w:rPr>
        <w:t>.</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chromatin structure at the levels of organizati</w:t>
      </w:r>
      <w:r>
        <w:rPr>
          <w:rFonts w:ascii="Times New Roman" w:eastAsia="Times New Roman" w:hAnsi="Times New Roman" w:cs="Times New Roman"/>
          <w:color w:val="000000"/>
          <w:sz w:val="24"/>
          <w:szCs w:val="24"/>
        </w:rPr>
        <w:t xml:space="preserve">on: nucleosome, 30-nm fiber, </w:t>
      </w:r>
      <w:proofErr w:type="gramStart"/>
      <w:r>
        <w:rPr>
          <w:rFonts w:ascii="Times New Roman" w:eastAsia="Times New Roman" w:hAnsi="Times New Roman" w:cs="Times New Roman"/>
          <w:color w:val="000000"/>
          <w:sz w:val="24"/>
          <w:szCs w:val="24"/>
        </w:rPr>
        <w:t>chromosome</w:t>
      </w:r>
      <w:proofErr w:type="gramEnd"/>
      <w:r>
        <w:rPr>
          <w:rFonts w:ascii="Times New Roman" w:eastAsia="Times New Roman" w:hAnsi="Times New Roman" w:cs="Times New Roman"/>
          <w:color w:val="000000"/>
          <w:sz w:val="24"/>
          <w:szCs w:val="24"/>
        </w:rPr>
        <w:t>.</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effects of histones on transcription.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how transcription is affected by: nucleosome positioning, histone acetylation and methylation, chromatin remodeling.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mechanisms and major players of above mentioned processes.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 of intracellular signaling (signal transduction).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and characterize membrane cell receptors, give specific examples.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and provide examples of secondary intermediaries.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Predict the signaling pathways when the cell is exposed to insulin and thyroid hormone, steroid hormones.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Characterize the cytoplasmic and nuclear receptors.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examples of signaling pathways whe</w:t>
      </w:r>
      <w:r>
        <w:rPr>
          <w:rFonts w:ascii="Times New Roman" w:eastAsia="Times New Roman" w:hAnsi="Times New Roman" w:cs="Times New Roman"/>
          <w:color w:val="000000"/>
          <w:sz w:val="24"/>
          <w:szCs w:val="24"/>
        </w:rPr>
        <w:t>n a cell is exposed to steroid hormones.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the definitions to the following terms: cell differentiation, morphogenesis, embryogenesis, ontogenesis, stem cells, </w:t>
      </w:r>
      <w:proofErr w:type="spellStart"/>
      <w:r>
        <w:rPr>
          <w:rFonts w:ascii="Times New Roman" w:eastAsia="Times New Roman" w:hAnsi="Times New Roman" w:cs="Times New Roman"/>
          <w:color w:val="000000"/>
          <w:sz w:val="24"/>
          <w:szCs w:val="24"/>
        </w:rPr>
        <w:t>totipotency</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pluripotency</w:t>
      </w:r>
      <w:proofErr w:type="spellEnd"/>
      <w:proofErr w:type="gramEnd"/>
      <w:r>
        <w:rPr>
          <w:rFonts w:ascii="Times New Roman" w:eastAsia="Times New Roman" w:hAnsi="Times New Roman" w:cs="Times New Roman"/>
          <w:color w:val="000000"/>
          <w:sz w:val="24"/>
          <w:szCs w:val="24"/>
        </w:rPr>
        <w:t>.</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how the level of expression of various genes changes durin</w:t>
      </w:r>
      <w:r>
        <w:rPr>
          <w:rFonts w:ascii="Times New Roman" w:eastAsia="Times New Roman" w:hAnsi="Times New Roman" w:cs="Times New Roman"/>
          <w:color w:val="000000"/>
          <w:sz w:val="24"/>
          <w:szCs w:val="24"/>
        </w:rPr>
        <w:t>g cell differentiation and at different stages of development of a multicellular organism.</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use of stem cells in medicine and cosmetology; analyze the advantages and disadvantages of these methods.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various theories of aging in the b</w:t>
      </w:r>
      <w:r>
        <w:rPr>
          <w:rFonts w:ascii="Times New Roman" w:eastAsia="Times New Roman" w:hAnsi="Times New Roman" w:cs="Times New Roman"/>
          <w:color w:val="000000"/>
          <w:sz w:val="24"/>
          <w:szCs w:val="24"/>
        </w:rPr>
        <w:t>ody and the possible relationship of the aging process with stem cells and molecular biological processes.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main histocompatibility complex and its role in human immunity.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what </w:t>
      </w:r>
      <w:proofErr w:type="spellStart"/>
      <w:r>
        <w:rPr>
          <w:rFonts w:ascii="Times New Roman" w:eastAsia="Times New Roman" w:hAnsi="Times New Roman" w:cs="Times New Roman"/>
          <w:color w:val="000000"/>
          <w:sz w:val="24"/>
          <w:szCs w:val="24"/>
        </w:rPr>
        <w:t>humoral</w:t>
      </w:r>
      <w:proofErr w:type="spellEnd"/>
      <w:r>
        <w:rPr>
          <w:rFonts w:ascii="Times New Roman" w:eastAsia="Times New Roman" w:hAnsi="Times New Roman" w:cs="Times New Roman"/>
          <w:color w:val="000000"/>
          <w:sz w:val="24"/>
          <w:szCs w:val="24"/>
        </w:rPr>
        <w:t xml:space="preserve"> and cellular immunity is.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and characterize</w:t>
      </w:r>
      <w:r>
        <w:rPr>
          <w:rFonts w:ascii="Times New Roman" w:eastAsia="Times New Roman" w:hAnsi="Times New Roman" w:cs="Times New Roman"/>
          <w:color w:val="000000"/>
          <w:sz w:val="24"/>
          <w:szCs w:val="24"/>
        </w:rPr>
        <w:t xml:space="preserve"> proteins involved in </w:t>
      </w:r>
      <w:proofErr w:type="spellStart"/>
      <w:r>
        <w:rPr>
          <w:rFonts w:ascii="Times New Roman" w:eastAsia="Times New Roman" w:hAnsi="Times New Roman" w:cs="Times New Roman"/>
          <w:color w:val="000000"/>
          <w:sz w:val="24"/>
          <w:szCs w:val="24"/>
        </w:rPr>
        <w:t>humoral</w:t>
      </w:r>
      <w:proofErr w:type="spellEnd"/>
      <w:r>
        <w:rPr>
          <w:rFonts w:ascii="Times New Roman" w:eastAsia="Times New Roman" w:hAnsi="Times New Roman" w:cs="Times New Roman"/>
          <w:color w:val="000000"/>
          <w:sz w:val="24"/>
          <w:szCs w:val="24"/>
        </w:rPr>
        <w:t xml:space="preserve"> and cellular immunity.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congenital and acquired disorders of human immunity.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structure of the human genome: protein-coding genes, </w:t>
      </w:r>
      <w:proofErr w:type="spellStart"/>
      <w:r>
        <w:rPr>
          <w:rFonts w:ascii="Times New Roman" w:eastAsia="Times New Roman" w:hAnsi="Times New Roman" w:cs="Times New Roman"/>
          <w:color w:val="000000"/>
          <w:sz w:val="24"/>
          <w:szCs w:val="24"/>
        </w:rPr>
        <w:t>intergenic</w:t>
      </w:r>
      <w:proofErr w:type="spellEnd"/>
      <w:r>
        <w:rPr>
          <w:rFonts w:ascii="Times New Roman" w:eastAsia="Times New Roman" w:hAnsi="Times New Roman" w:cs="Times New Roman"/>
          <w:color w:val="000000"/>
          <w:sz w:val="24"/>
          <w:szCs w:val="24"/>
        </w:rPr>
        <w:t xml:space="preserve"> regions (spacers), satellites, tandem repeats, single nucleotide</w:t>
      </w:r>
      <w:r>
        <w:rPr>
          <w:rFonts w:ascii="Times New Roman" w:eastAsia="Times New Roman" w:hAnsi="Times New Roman" w:cs="Times New Roman"/>
          <w:color w:val="000000"/>
          <w:sz w:val="24"/>
          <w:szCs w:val="24"/>
        </w:rPr>
        <w:t xml:space="preserve"> polymorphisms (SNPs).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role of non-coding DNA in the human genome.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prospects for applying knowledge about the human genome in medicine and pharmaceuticals.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DNA transposons, </w:t>
      </w:r>
      <w:proofErr w:type="spellStart"/>
      <w:r>
        <w:rPr>
          <w:rFonts w:ascii="Times New Roman" w:eastAsia="Times New Roman" w:hAnsi="Times New Roman" w:cs="Times New Roman"/>
          <w:color w:val="000000"/>
          <w:sz w:val="24"/>
          <w:szCs w:val="24"/>
        </w:rPr>
        <w:t>retrotransposons</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retroviral</w:t>
      </w:r>
      <w:proofErr w:type="gramEnd"/>
      <w:r>
        <w:rPr>
          <w:rFonts w:ascii="Times New Roman" w:eastAsia="Times New Roman" w:hAnsi="Times New Roman" w:cs="Times New Roman"/>
          <w:color w:val="000000"/>
          <w:sz w:val="24"/>
          <w:szCs w:val="24"/>
        </w:rPr>
        <w:t xml:space="preserve"> integration.</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w:t>
      </w:r>
      <w:r>
        <w:rPr>
          <w:rFonts w:ascii="Times New Roman" w:eastAsia="Times New Roman" w:hAnsi="Times New Roman" w:cs="Times New Roman"/>
          <w:color w:val="000000"/>
          <w:sz w:val="24"/>
          <w:szCs w:val="24"/>
        </w:rPr>
        <w:t xml:space="preserve">examples of human diseases triggered by transposable elements. </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usage of transposable elements in medicine.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definitions of genomics, proteomics and bioinformatics, describe their research methods.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Sanger, </w:t>
      </w:r>
      <w:proofErr w:type="spellStart"/>
      <w:r>
        <w:rPr>
          <w:rFonts w:ascii="Times New Roman" w:eastAsia="Times New Roman" w:hAnsi="Times New Roman" w:cs="Times New Roman"/>
          <w:color w:val="000000"/>
          <w:sz w:val="24"/>
          <w:szCs w:val="24"/>
        </w:rPr>
        <w:t>Maxam</w:t>
      </w:r>
      <w:proofErr w:type="spellEnd"/>
      <w:r>
        <w:rPr>
          <w:rFonts w:ascii="Times New Roman" w:eastAsia="Times New Roman" w:hAnsi="Times New Roman" w:cs="Times New Roman"/>
          <w:color w:val="000000"/>
          <w:sz w:val="24"/>
          <w:szCs w:val="24"/>
        </w:rPr>
        <w:t>-Gilbert, NGS (New Generation Sequencing) and other methods of genome sequencing.</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Сharacterize</w:t>
      </w:r>
      <w:proofErr w:type="spellEnd"/>
      <w:r>
        <w:rPr>
          <w:rFonts w:ascii="Times New Roman" w:eastAsia="Times New Roman" w:hAnsi="Times New Roman" w:cs="Times New Roman"/>
          <w:color w:val="000000"/>
          <w:sz w:val="24"/>
          <w:szCs w:val="24"/>
        </w:rPr>
        <w:t xml:space="preserve"> and analyze the main methods of protein research: two-dimensional gel electrophoresis, mass spectrometry, chromatography, X-ray structur</w:t>
      </w:r>
      <w:r>
        <w:rPr>
          <w:rFonts w:ascii="Times New Roman" w:eastAsia="Times New Roman" w:hAnsi="Times New Roman" w:cs="Times New Roman"/>
          <w:color w:val="000000"/>
          <w:sz w:val="24"/>
          <w:szCs w:val="24"/>
        </w:rPr>
        <w:t>al analysis, nuclear magnetic resonance.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EMBL-EBI, DDJB, NCBI, PIR, MIPS, NBRF, </w:t>
      </w:r>
      <w:proofErr w:type="spellStart"/>
      <w:r>
        <w:rPr>
          <w:rFonts w:ascii="Times New Roman" w:eastAsia="Times New Roman" w:hAnsi="Times New Roman" w:cs="Times New Roman"/>
          <w:color w:val="000000"/>
          <w:sz w:val="24"/>
          <w:szCs w:val="24"/>
        </w:rPr>
        <w:t>SwissProt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UniProt</w:t>
      </w:r>
      <w:proofErr w:type="spellEnd"/>
      <w:r>
        <w:rPr>
          <w:rFonts w:ascii="Times New Roman" w:eastAsia="Times New Roman" w:hAnsi="Times New Roman" w:cs="Times New Roman"/>
          <w:color w:val="000000"/>
          <w:sz w:val="24"/>
          <w:szCs w:val="24"/>
        </w:rPr>
        <w:t xml:space="preserve"> and other </w:t>
      </w:r>
      <w:proofErr w:type="spellStart"/>
      <w:r>
        <w:rPr>
          <w:rFonts w:ascii="Times New Roman" w:eastAsia="Times New Roman" w:hAnsi="Times New Roman" w:cs="Times New Roman"/>
          <w:color w:val="000000"/>
          <w:sz w:val="24"/>
          <w:szCs w:val="24"/>
        </w:rPr>
        <w:t>bioinformatical</w:t>
      </w:r>
      <w:proofErr w:type="spellEnd"/>
      <w:r>
        <w:rPr>
          <w:rFonts w:ascii="Times New Roman" w:eastAsia="Times New Roman" w:hAnsi="Times New Roman" w:cs="Times New Roman"/>
          <w:color w:val="000000"/>
          <w:sz w:val="24"/>
          <w:szCs w:val="24"/>
        </w:rPr>
        <w:t xml:space="preserve"> databases.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 of molecular diagnostics and describe its various methods.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Explain the reasons for choosing</w:t>
      </w:r>
      <w:r>
        <w:rPr>
          <w:rFonts w:ascii="Times New Roman" w:eastAsia="Times New Roman" w:hAnsi="Times New Roman" w:cs="Times New Roman"/>
          <w:color w:val="000000"/>
          <w:sz w:val="24"/>
          <w:szCs w:val="24"/>
        </w:rPr>
        <w:t xml:space="preserve"> different methods of molecular diagnostics to detect different types of hereditary diseases (gene, chromosomal and genomic), infectious diseases and metabolic diseases, give specific examples.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ethics of conducting genetic and molecular biologi</w:t>
      </w:r>
      <w:r>
        <w:rPr>
          <w:rFonts w:ascii="Times New Roman" w:eastAsia="Times New Roman" w:hAnsi="Times New Roman" w:cs="Times New Roman"/>
          <w:color w:val="000000"/>
          <w:sz w:val="24"/>
          <w:szCs w:val="24"/>
        </w:rPr>
        <w:t>cal experiments on humans.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recombinant DNA technology.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about perspectives and dangers of creating the genetically modified organisms.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use of genetic engineering in the production of vaccines and drugs.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principles o</w:t>
      </w:r>
      <w:r>
        <w:rPr>
          <w:rFonts w:ascii="Times New Roman" w:eastAsia="Times New Roman" w:hAnsi="Times New Roman" w:cs="Times New Roman"/>
          <w:color w:val="000000"/>
          <w:sz w:val="24"/>
          <w:szCs w:val="24"/>
        </w:rPr>
        <w:t>f CRISPR-Cas9 technology.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gene therapy is ex vivo and in vivo, analyze the problems and prospects of genomic technologies in medicine.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definitions of nanotechnology and </w:t>
      </w:r>
      <w:proofErr w:type="spellStart"/>
      <w:r>
        <w:rPr>
          <w:rFonts w:ascii="Times New Roman" w:eastAsia="Times New Roman" w:hAnsi="Times New Roman" w:cs="Times New Roman"/>
          <w:color w:val="000000"/>
          <w:sz w:val="24"/>
          <w:szCs w:val="24"/>
        </w:rPr>
        <w:t>bionanotechnology</w:t>
      </w:r>
      <w:proofErr w:type="spellEnd"/>
      <w:r>
        <w:rPr>
          <w:rFonts w:ascii="Times New Roman" w:eastAsia="Times New Roman" w:hAnsi="Times New Roman" w:cs="Times New Roman"/>
          <w:color w:val="000000"/>
          <w:sz w:val="24"/>
          <w:szCs w:val="24"/>
        </w:rPr>
        <w:t>.</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and provide examples of various </w:t>
      </w:r>
      <w:proofErr w:type="spellStart"/>
      <w:r>
        <w:rPr>
          <w:rFonts w:ascii="Times New Roman" w:eastAsia="Times New Roman" w:hAnsi="Times New Roman" w:cs="Times New Roman"/>
          <w:color w:val="000000"/>
          <w:sz w:val="24"/>
          <w:szCs w:val="24"/>
        </w:rPr>
        <w:t>bionanote</w:t>
      </w:r>
      <w:r>
        <w:rPr>
          <w:rFonts w:ascii="Times New Roman" w:eastAsia="Times New Roman" w:hAnsi="Times New Roman" w:cs="Times New Roman"/>
          <w:color w:val="000000"/>
          <w:sz w:val="24"/>
          <w:szCs w:val="24"/>
        </w:rPr>
        <w:t>chnologies</w:t>
      </w:r>
      <w:proofErr w:type="spellEnd"/>
      <w:r>
        <w:rPr>
          <w:rFonts w:ascii="Times New Roman" w:eastAsia="Times New Roman" w:hAnsi="Times New Roman" w:cs="Times New Roman"/>
          <w:color w:val="000000"/>
          <w:sz w:val="24"/>
          <w:szCs w:val="24"/>
        </w:rPr>
        <w:t xml:space="preserve"> for targeted delivery of drugs and gene therapy vectors into the cells of the human body.</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Analyze </w:t>
      </w:r>
      <w:proofErr w:type="spellStart"/>
      <w:r>
        <w:rPr>
          <w:rFonts w:ascii="Times New Roman" w:eastAsia="Times New Roman" w:hAnsi="Times New Roman" w:cs="Times New Roman"/>
          <w:color w:val="000000"/>
          <w:sz w:val="24"/>
          <w:szCs w:val="24"/>
        </w:rPr>
        <w:t>bionanotechnological</w:t>
      </w:r>
      <w:proofErr w:type="spellEnd"/>
      <w:r>
        <w:rPr>
          <w:rFonts w:ascii="Times New Roman" w:eastAsia="Times New Roman" w:hAnsi="Times New Roman" w:cs="Times New Roman"/>
          <w:color w:val="000000"/>
          <w:sz w:val="24"/>
          <w:szCs w:val="24"/>
        </w:rPr>
        <w:t xml:space="preserve"> methods for the diagnosis and treatment of cancer: quantum dots, magnetic and radioactive nanoparticles, etc.</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pros</w:t>
      </w:r>
      <w:r>
        <w:rPr>
          <w:rFonts w:ascii="Times New Roman" w:eastAsia="Times New Roman" w:hAnsi="Times New Roman" w:cs="Times New Roman"/>
          <w:color w:val="000000"/>
          <w:sz w:val="24"/>
          <w:szCs w:val="24"/>
        </w:rPr>
        <w:t xml:space="preserve">pects for the use of </w:t>
      </w:r>
      <w:proofErr w:type="spellStart"/>
      <w:r>
        <w:rPr>
          <w:rFonts w:ascii="Times New Roman" w:eastAsia="Times New Roman" w:hAnsi="Times New Roman" w:cs="Times New Roman"/>
          <w:color w:val="000000"/>
          <w:sz w:val="24"/>
          <w:szCs w:val="24"/>
        </w:rPr>
        <w:t>nanorobots</w:t>
      </w:r>
      <w:proofErr w:type="spellEnd"/>
      <w:r>
        <w:rPr>
          <w:rFonts w:ascii="Times New Roman" w:eastAsia="Times New Roman" w:hAnsi="Times New Roman" w:cs="Times New Roman"/>
          <w:color w:val="000000"/>
          <w:sz w:val="24"/>
          <w:szCs w:val="24"/>
        </w:rPr>
        <w:t xml:space="preserve"> in biomedicine.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definitions and explain the difference between the terms "pharmacogenomics", "</w:t>
      </w:r>
      <w:proofErr w:type="spellStart"/>
      <w:r>
        <w:rPr>
          <w:rFonts w:ascii="Times New Roman" w:eastAsia="Times New Roman" w:hAnsi="Times New Roman" w:cs="Times New Roman"/>
          <w:color w:val="000000"/>
          <w:sz w:val="24"/>
          <w:szCs w:val="24"/>
        </w:rPr>
        <w:t>pharmacogenetics</w:t>
      </w:r>
      <w:proofErr w:type="spellEnd"/>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personalized</w:t>
      </w:r>
      <w:proofErr w:type="gramEnd"/>
      <w:r>
        <w:rPr>
          <w:rFonts w:ascii="Times New Roman" w:eastAsia="Times New Roman" w:hAnsi="Times New Roman" w:cs="Times New Roman"/>
          <w:color w:val="000000"/>
          <w:sz w:val="24"/>
          <w:szCs w:val="24"/>
        </w:rPr>
        <w:t xml:space="preserve"> medicine".</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how a hereditary predisposition can affect the individual reactions of th</w:t>
      </w:r>
      <w:r>
        <w:rPr>
          <w:rFonts w:ascii="Times New Roman" w:eastAsia="Times New Roman" w:hAnsi="Times New Roman" w:cs="Times New Roman"/>
          <w:color w:val="000000"/>
          <w:sz w:val="24"/>
          <w:szCs w:val="24"/>
        </w:rPr>
        <w:t>e human body to drugs and dietary supplements, give specific examples.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You are studying a very short protein-encoding region whose sequence is shown below. The region of sequence shown is from the transcriptional start site to the transcriptional stop site. This region encodes two different polypeptides. The region’s one smal</w:t>
      </w:r>
      <w:r>
        <w:rPr>
          <w:rFonts w:ascii="Times New Roman" w:eastAsia="Times New Roman" w:hAnsi="Times New Roman" w:cs="Times New Roman"/>
          <w:sz w:val="24"/>
          <w:szCs w:val="24"/>
        </w:rPr>
        <w:t>l intron is shown for you in bold.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5’-CTACGTACTATGTATTCC</w:t>
      </w:r>
      <w:r>
        <w:rPr>
          <w:rFonts w:ascii="Times New Roman" w:eastAsia="Times New Roman" w:hAnsi="Times New Roman" w:cs="Times New Roman"/>
          <w:b/>
        </w:rPr>
        <w:t>GATCTATA</w:t>
      </w:r>
      <w:r>
        <w:rPr>
          <w:rFonts w:ascii="Times New Roman" w:eastAsia="Times New Roman" w:hAnsi="Times New Roman" w:cs="Times New Roman"/>
        </w:rPr>
        <w:t xml:space="preserve">CTCGATCTAGTCGCATTCCGATAAGATCGTAC-3’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3’-GATGCATGATACATAAGG</w:t>
      </w:r>
      <w:r>
        <w:rPr>
          <w:rFonts w:ascii="Times New Roman" w:eastAsia="Times New Roman" w:hAnsi="Times New Roman" w:cs="Times New Roman"/>
          <w:b/>
        </w:rPr>
        <w:t>CTAGATAT</w:t>
      </w:r>
      <w:r>
        <w:rPr>
          <w:rFonts w:ascii="Times New Roman" w:eastAsia="Times New Roman" w:hAnsi="Times New Roman" w:cs="Times New Roman"/>
        </w:rPr>
        <w:t>GAGCTAGATCAGCGTAAGGCTATTCTAGCATG-5’</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What are the sizes of the two polypeptides?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Which strand is used as a template in transcription for the smaller polypeptide, the upper strand or the lower strand?</w:t>
      </w:r>
    </w:p>
    <w:p w:rsidR="002D509D" w:rsidRDefault="008420C5">
      <w:pPr>
        <w:numPr>
          <w:ilvl w:val="0"/>
          <w:numId w:val="4"/>
        </w:num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is a schematic of gene Y, which encodes protein Y. The promoter region is indicated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the dotted box. Transcription begins imme</w:t>
      </w:r>
      <w:r>
        <w:rPr>
          <w:rFonts w:ascii="Times New Roman" w:eastAsia="Times New Roman" w:hAnsi="Times New Roman" w:cs="Times New Roman"/>
          <w:sz w:val="24"/>
          <w:szCs w:val="24"/>
        </w:rPr>
        <w:t>diately following the promoter.</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noProof/>
          <w:lang w:val="ru-RU"/>
        </w:rPr>
        <w:drawing>
          <wp:inline distT="0" distB="0" distL="0" distR="0">
            <wp:extent cx="4862707" cy="105275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1807" t="62403" r="28421" b="17513"/>
                    <a:stretch>
                      <a:fillRect/>
                    </a:stretch>
                  </pic:blipFill>
                  <pic:spPr>
                    <a:xfrm>
                      <a:off x="0" y="0"/>
                      <a:ext cx="4862707" cy="1052751"/>
                    </a:xfrm>
                    <a:prstGeom prst="rect">
                      <a:avLst/>
                    </a:prstGeom>
                    <a:ln/>
                  </pic:spPr>
                </pic:pic>
              </a:graphicData>
            </a:graphic>
          </wp:inline>
        </w:drawing>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transcript first produced by this gene would be approximately how many nucleotides long?</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transcript from this gene that is used for translation would be approximately how many nucleotides long?</w:t>
      </w:r>
    </w:p>
    <w:p w:rsidR="002D509D" w:rsidRDefault="008420C5">
      <w:pPr>
        <w:numPr>
          <w:ilvl w:val="0"/>
          <w:numId w:val="4"/>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DNA isolated from the bacterial virus M13 contains 25% A, 33% T, 22% C, and 20% G.</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these results strike you as peculiar? Why or why not? How might you explain these values?</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single-stranded fragment of a DNA molecule has the nucleotide sequence CGTGATT</w:t>
      </w:r>
      <w:r>
        <w:rPr>
          <w:rFonts w:ascii="Times New Roman" w:eastAsia="Times New Roman" w:hAnsi="Times New Roman" w:cs="Times New Roman"/>
          <w:color w:val="000000"/>
          <w:sz w:val="24"/>
          <w:szCs w:val="24"/>
        </w:rPr>
        <w:t>TTGGTTGTA. What structure will the DNA molecule have after replication? Calculate the length of DNA molecule, if the length of single nucleotide is 0.34 nm.</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length of a fragment of a DNA molecule if it contains 3600 </w:t>
      </w:r>
      <w:proofErr w:type="spellStart"/>
      <w:r>
        <w:rPr>
          <w:rFonts w:ascii="Times New Roman" w:eastAsia="Times New Roman" w:hAnsi="Times New Roman" w:cs="Times New Roman"/>
          <w:color w:val="000000"/>
          <w:sz w:val="24"/>
          <w:szCs w:val="24"/>
        </w:rPr>
        <w:t>adenyl</w:t>
      </w:r>
      <w:proofErr w:type="spellEnd"/>
      <w:r>
        <w:rPr>
          <w:rFonts w:ascii="Times New Roman" w:eastAsia="Times New Roman" w:hAnsi="Times New Roman" w:cs="Times New Roman"/>
          <w:color w:val="000000"/>
          <w:sz w:val="24"/>
          <w:szCs w:val="24"/>
        </w:rPr>
        <w:t xml:space="preserve"> nucleotides, which is</w:t>
      </w:r>
      <w:r>
        <w:rPr>
          <w:rFonts w:ascii="Times New Roman" w:eastAsia="Times New Roman" w:hAnsi="Times New Roman" w:cs="Times New Roman"/>
          <w:color w:val="000000"/>
          <w:sz w:val="24"/>
          <w:szCs w:val="24"/>
        </w:rPr>
        <w:t xml:space="preserve"> 18% of the total number of nucleotides, and the length of one nucleotide is 0.34 nm?</w:t>
      </w:r>
    </w:p>
    <w:p w:rsidR="002D509D" w:rsidRDefault="008420C5">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DNA molecule stores information about a protein, which includes 150 amino acids. There are 1.5 times more </w:t>
      </w:r>
      <w:proofErr w:type="spellStart"/>
      <w:r>
        <w:rPr>
          <w:rFonts w:ascii="Times New Roman" w:eastAsia="Times New Roman" w:hAnsi="Times New Roman" w:cs="Times New Roman"/>
          <w:color w:val="000000"/>
          <w:sz w:val="24"/>
          <w:szCs w:val="24"/>
        </w:rPr>
        <w:t>thymidyl</w:t>
      </w:r>
      <w:proofErr w:type="spellEnd"/>
      <w:r>
        <w:rPr>
          <w:rFonts w:ascii="Times New Roman" w:eastAsia="Times New Roman" w:hAnsi="Times New Roman" w:cs="Times New Roman"/>
          <w:color w:val="000000"/>
          <w:sz w:val="24"/>
          <w:szCs w:val="24"/>
        </w:rPr>
        <w:t xml:space="preserve"> nucleotides in the DNA fragment than </w:t>
      </w:r>
      <w:proofErr w:type="spellStart"/>
      <w:r>
        <w:rPr>
          <w:rFonts w:ascii="Times New Roman" w:eastAsia="Times New Roman" w:hAnsi="Times New Roman" w:cs="Times New Roman"/>
          <w:color w:val="000000"/>
          <w:sz w:val="24"/>
          <w:szCs w:val="24"/>
        </w:rPr>
        <w:t>guanyl</w:t>
      </w:r>
      <w:proofErr w:type="spellEnd"/>
      <w:r>
        <w:rPr>
          <w:rFonts w:ascii="Times New Roman" w:eastAsia="Times New Roman" w:hAnsi="Times New Roman" w:cs="Times New Roman"/>
          <w:color w:val="000000"/>
          <w:sz w:val="24"/>
          <w:szCs w:val="24"/>
        </w:rPr>
        <w:t xml:space="preserve"> nucleot</w:t>
      </w:r>
      <w:r>
        <w:rPr>
          <w:rFonts w:ascii="Times New Roman" w:eastAsia="Times New Roman" w:hAnsi="Times New Roman" w:cs="Times New Roman"/>
          <w:color w:val="000000"/>
          <w:sz w:val="24"/>
          <w:szCs w:val="24"/>
        </w:rPr>
        <w:t>ides. Determine the number of nucleotides (by content) in DNA and what its length is.</w:t>
      </w:r>
    </w:p>
    <w:p w:rsidR="002D509D" w:rsidRDefault="002D509D">
      <w:pPr>
        <w:spacing w:after="0" w:line="240" w:lineRule="auto"/>
        <w:rPr>
          <w:rFonts w:ascii="Times New Roman" w:eastAsia="Times New Roman" w:hAnsi="Times New Roman" w:cs="Times New Roman"/>
          <w:b/>
          <w:sz w:val="24"/>
          <w:szCs w:val="24"/>
        </w:rPr>
      </w:pP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BIOORGANIC CHEMISTRY (2 ECTS)</w:t>
      </w:r>
    </w:p>
    <w:p w:rsidR="002D509D" w:rsidRDefault="002D509D">
      <w:pPr>
        <w:spacing w:after="0" w:line="240" w:lineRule="auto"/>
        <w:ind w:firstLine="709"/>
        <w:rPr>
          <w:rFonts w:ascii="Times New Roman" w:eastAsia="Times New Roman" w:hAnsi="Times New Roman" w:cs="Times New Roman"/>
          <w:sz w:val="24"/>
          <w:szCs w:val="24"/>
        </w:rPr>
      </w:pPr>
    </w:p>
    <w:p w:rsidR="002D509D" w:rsidRDefault="008420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final exam form - written exam</w:t>
      </w:r>
    </w:p>
    <w:p w:rsidR="002D509D" w:rsidRDefault="002D509D">
      <w:pPr>
        <w:spacing w:after="0" w:line="240" w:lineRule="auto"/>
        <w:rPr>
          <w:rFonts w:ascii="Times New Roman" w:eastAsia="Times New Roman" w:hAnsi="Times New Roman" w:cs="Times New Roman"/>
          <w:b/>
          <w:sz w:val="24"/>
          <w:szCs w:val="24"/>
        </w:rPr>
      </w:pPr>
    </w:p>
    <w:p w:rsidR="002D509D" w:rsidRDefault="008420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included in final exam:</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Introduction to bioorganic chemistry.</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Safety rules in organic chemistry laboratory.</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Hydrocarbons. </w:t>
      </w:r>
      <w:proofErr w:type="gramStart"/>
      <w:r>
        <w:rPr>
          <w:rFonts w:ascii="Times New Roman" w:eastAsia="Times New Roman" w:hAnsi="Times New Roman" w:cs="Times New Roman"/>
          <w:sz w:val="24"/>
          <w:szCs w:val="24"/>
        </w:rPr>
        <w:t>Alkane.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Cycloalkane.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Alkene.</w:t>
      </w:r>
      <w:proofErr w:type="gramEnd"/>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Hydrocarbons. </w:t>
      </w:r>
      <w:proofErr w:type="spellStart"/>
      <w:proofErr w:type="gramStart"/>
      <w:r>
        <w:rPr>
          <w:rFonts w:ascii="Times New Roman" w:eastAsia="Times New Roman" w:hAnsi="Times New Roman" w:cs="Times New Roman"/>
          <w:sz w:val="24"/>
          <w:szCs w:val="24"/>
        </w:rPr>
        <w:t>Alkadiene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Alkyne.</w:t>
      </w:r>
      <w:proofErr w:type="gramEnd"/>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Halogenated hydrocarbons.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Aromatic compounds.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Alcohols, phenols and ethers. </w:t>
      </w:r>
      <w:proofErr w:type="gramStart"/>
      <w:r>
        <w:rPr>
          <w:rFonts w:ascii="Times New Roman" w:eastAsia="Times New Roman" w:hAnsi="Times New Roman" w:cs="Times New Roman"/>
          <w:sz w:val="24"/>
          <w:szCs w:val="24"/>
        </w:rPr>
        <w:t xml:space="preserve">Properties of </w:t>
      </w:r>
      <w:proofErr w:type="spellStart"/>
      <w:r>
        <w:rPr>
          <w:rFonts w:ascii="Times New Roman" w:eastAsia="Times New Roman" w:hAnsi="Times New Roman" w:cs="Times New Roman"/>
          <w:sz w:val="24"/>
          <w:szCs w:val="24"/>
        </w:rPr>
        <w:t>hydroxy</w:t>
      </w:r>
      <w:proofErr w:type="spellEnd"/>
      <w:r>
        <w:rPr>
          <w:rFonts w:ascii="Times New Roman" w:eastAsia="Times New Roman" w:hAnsi="Times New Roman" w:cs="Times New Roman"/>
          <w:sz w:val="24"/>
          <w:szCs w:val="24"/>
        </w:rPr>
        <w:t xml:space="preserve"> compounds.</w:t>
      </w:r>
      <w:proofErr w:type="gramEnd"/>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Alde</w:t>
      </w:r>
      <w:r>
        <w:rPr>
          <w:rFonts w:ascii="Times New Roman" w:eastAsia="Times New Roman" w:hAnsi="Times New Roman" w:cs="Times New Roman"/>
          <w:sz w:val="24"/>
          <w:szCs w:val="24"/>
        </w:rPr>
        <w:t>hydes and ketones.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Carboxylic acids and their derivatives. Properties of carbonyl-containing compounds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Heterocyclic compounds.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Amines and amino acids.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Peptides and proteins.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Carbohydrates.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Lipids.</w:t>
      </w:r>
    </w:p>
    <w:p w:rsidR="002D509D" w:rsidRDefault="002D509D">
      <w:pPr>
        <w:spacing w:after="0" w:line="240" w:lineRule="auto"/>
        <w:rPr>
          <w:rFonts w:ascii="Times New Roman" w:eastAsia="Times New Roman" w:hAnsi="Times New Roman" w:cs="Times New Roman"/>
          <w:sz w:val="24"/>
          <w:szCs w:val="24"/>
        </w:rPr>
      </w:pP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typology of exam questions</w:t>
      </w:r>
    </w:p>
    <w:p w:rsidR="002D509D" w:rsidRDefault="002D509D">
      <w:pPr>
        <w:spacing w:after="0" w:line="240" w:lineRule="auto"/>
        <w:jc w:val="center"/>
        <w:rPr>
          <w:rFonts w:ascii="Times New Roman" w:eastAsia="Times New Roman" w:hAnsi="Times New Roman" w:cs="Times New Roman"/>
          <w:b/>
          <w:sz w:val="24"/>
          <w:szCs w:val="24"/>
        </w:rPr>
      </w:pP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general structural characteristics of organic molecules the tetravalent nature of carbon and the various ways in which it manifests.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functional groups of atoms in organic molecules and give examples.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differences between</w:t>
      </w:r>
      <w:r>
        <w:rPr>
          <w:rFonts w:ascii="Times New Roman" w:eastAsia="Times New Roman" w:hAnsi="Times New Roman" w:cs="Times New Roman"/>
          <w:color w:val="000000"/>
          <w:sz w:val="24"/>
          <w:szCs w:val="24"/>
        </w:rPr>
        <w:t xml:space="preserve"> structural (constitutional) isomers and isomers of functional groups.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the structures of organic molecules in various ways.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organic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organic compounds in accordance with the IUPAC nomenclature system, and derive their stru</w:t>
      </w:r>
      <w:r>
        <w:rPr>
          <w:rFonts w:ascii="Times New Roman" w:eastAsia="Times New Roman" w:hAnsi="Times New Roman" w:cs="Times New Roman"/>
          <w:color w:val="000000"/>
          <w:sz w:val="24"/>
          <w:szCs w:val="24"/>
        </w:rPr>
        <w:t>ctures from the given names.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structural, condensed, and linear formulas for simple organic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Convert any structural, condensed, or linear formula into its corresponding alternative.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hydrocarbons according to the IUPAC nomenclature sy</w:t>
      </w:r>
      <w:r>
        <w:rPr>
          <w:rFonts w:ascii="Times New Roman" w:eastAsia="Times New Roman" w:hAnsi="Times New Roman" w:cs="Times New Roman"/>
          <w:color w:val="000000"/>
          <w:sz w:val="24"/>
          <w:szCs w:val="24"/>
        </w:rPr>
        <w:t>stem.</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write the structural isomers of alkanes, alkenes, and alkynes.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differences in the physical and chemical properties of alkanes, alkenes, alkynes and aromatic hydrocarbons.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physical properties and basic reactions of alkanes.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isomeric products formed by the halogenation of simple alkanes.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cycloalkane by its structure and draw the cycloalkane by its name.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the functional groups present in the </w:t>
      </w:r>
      <w:r>
        <w:rPr>
          <w:rFonts w:ascii="Times New Roman" w:eastAsia="Times New Roman" w:hAnsi="Times New Roman" w:cs="Times New Roman"/>
          <w:color w:val="000000"/>
          <w:sz w:val="24"/>
          <w:szCs w:val="24"/>
        </w:rPr>
        <w:t>alkenes and alkynes.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differences between saturated and unsaturated molecules.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 simple alkene or alkyne, given its condensed or linear structure.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a condensed or linear structure of an alkene or alkyne by name.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and name the </w:t>
      </w:r>
      <w:proofErr w:type="spellStart"/>
      <w:r>
        <w:rPr>
          <w:rFonts w:ascii="Times New Roman" w:eastAsia="Times New Roman" w:hAnsi="Times New Roman" w:cs="Times New Roman"/>
          <w:color w:val="000000"/>
          <w:sz w:val="24"/>
          <w:szCs w:val="24"/>
        </w:rPr>
        <w:t>cis</w:t>
      </w:r>
      <w:proofErr w:type="spellEnd"/>
      <w:r>
        <w:rPr>
          <w:rFonts w:ascii="Times New Roman" w:eastAsia="Times New Roman" w:hAnsi="Times New Roman" w:cs="Times New Roman"/>
          <w:color w:val="000000"/>
          <w:sz w:val="24"/>
          <w:szCs w:val="24"/>
        </w:rPr>
        <w:t>-tr</w:t>
      </w:r>
      <w:r>
        <w:rPr>
          <w:rFonts w:ascii="Times New Roman" w:eastAsia="Times New Roman" w:hAnsi="Times New Roman" w:cs="Times New Roman"/>
          <w:color w:val="000000"/>
          <w:sz w:val="24"/>
          <w:szCs w:val="24"/>
        </w:rPr>
        <w:t>ans isomers of alkenes.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Predict the products of addition to the alkenes H2, Cl2, </w:t>
      </w:r>
      <w:proofErr w:type="spellStart"/>
      <w:r>
        <w:rPr>
          <w:rFonts w:ascii="Times New Roman" w:eastAsia="Times New Roman" w:hAnsi="Times New Roman" w:cs="Times New Roman"/>
          <w:color w:val="000000"/>
          <w:sz w:val="24"/>
          <w:szCs w:val="24"/>
        </w:rPr>
        <w:t>HCl</w:t>
      </w:r>
      <w:proofErr w:type="spellEnd"/>
      <w:r>
        <w:rPr>
          <w:rFonts w:ascii="Times New Roman" w:eastAsia="Times New Roman" w:hAnsi="Times New Roman" w:cs="Times New Roman"/>
          <w:color w:val="000000"/>
          <w:sz w:val="24"/>
          <w:szCs w:val="24"/>
        </w:rPr>
        <w:t xml:space="preserve"> and H2O.</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"unsymmetrically substituted" and "symmetrically substituted" alkenes.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Apply the </w:t>
      </w:r>
      <w:proofErr w:type="spellStart"/>
      <w:r>
        <w:rPr>
          <w:rFonts w:ascii="Times New Roman" w:eastAsia="Times New Roman" w:hAnsi="Times New Roman" w:cs="Times New Roman"/>
          <w:color w:val="000000"/>
          <w:sz w:val="24"/>
          <w:szCs w:val="24"/>
        </w:rPr>
        <w:t>Markovnikov</w:t>
      </w:r>
      <w:proofErr w:type="spellEnd"/>
      <w:r>
        <w:rPr>
          <w:rFonts w:ascii="Times New Roman" w:eastAsia="Times New Roman" w:hAnsi="Times New Roman" w:cs="Times New Roman"/>
          <w:color w:val="000000"/>
          <w:sz w:val="24"/>
          <w:szCs w:val="24"/>
        </w:rPr>
        <w:t xml:space="preserve"> rule, describing the addition reactions to unsymmetrically sub</w:t>
      </w:r>
      <w:r>
        <w:rPr>
          <w:rFonts w:ascii="Times New Roman" w:eastAsia="Times New Roman" w:hAnsi="Times New Roman" w:cs="Times New Roman"/>
          <w:color w:val="000000"/>
          <w:sz w:val="24"/>
          <w:szCs w:val="24"/>
        </w:rPr>
        <w:t>stituted alkenes.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what polymer forms the alkene monomer gives.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preliminary laboratory techniques of organic chemistry.</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able to apply practical chemical methods.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experimental skills and research potential.</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name according to the IUPAC system and the rational nomenclature of alkanes.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reactions and properties of halogen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alkyl-and aryl halides.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different types of organic reactions.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structural </w:t>
      </w:r>
      <w:r>
        <w:rPr>
          <w:rFonts w:ascii="Times New Roman" w:eastAsia="Times New Roman" w:hAnsi="Times New Roman" w:cs="Times New Roman"/>
          <w:color w:val="000000"/>
          <w:sz w:val="24"/>
          <w:szCs w:val="24"/>
        </w:rPr>
        <w:t>differences between alcohols, phenols, and esters.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alcohols have higher boiling points than compounds of similar molecular weight.</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systematic names for simple alcohols.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alcohol structure by name in condensed and linear format.</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w:t>
      </w:r>
      <w:r>
        <w:rPr>
          <w:rFonts w:ascii="Times New Roman" w:eastAsia="Times New Roman" w:hAnsi="Times New Roman" w:cs="Times New Roman"/>
          <w:color w:val="000000"/>
          <w:sz w:val="24"/>
          <w:szCs w:val="24"/>
        </w:rPr>
        <w:t>assify alcohols as primary, secondary, and tertiary.</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give examples of glycols.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chemical properties of alcohols.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hydrophobic and hydrophilic alcohols.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obtained by dehydration of alcohol.</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Predict the </w:t>
      </w:r>
      <w:r>
        <w:rPr>
          <w:rFonts w:ascii="Times New Roman" w:eastAsia="Times New Roman" w:hAnsi="Times New Roman" w:cs="Times New Roman"/>
          <w:color w:val="000000"/>
          <w:sz w:val="24"/>
          <w:szCs w:val="24"/>
        </w:rPr>
        <w:t>oxidation products of primary, secondary and tertiary alcohol.</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alcohols and phenols are weak acids.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explain the differences between esters and alcohols.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carbonyl group, its polarity, shape, and chemical properties.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w:t>
      </w:r>
      <w:r>
        <w:rPr>
          <w:rFonts w:ascii="Times New Roman" w:eastAsia="Times New Roman" w:hAnsi="Times New Roman" w:cs="Times New Roman"/>
          <w:color w:val="000000"/>
          <w:sz w:val="24"/>
          <w:szCs w:val="24"/>
        </w:rPr>
        <w:t>and draw simple aldehydes and ketones.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polarity, hydrogen bonds, and water solubility of aldehydes and ketones.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reactions and reduction products of aldehydes and ketones.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differences between </w:t>
      </w:r>
      <w:proofErr w:type="spellStart"/>
      <w:r>
        <w:rPr>
          <w:rFonts w:ascii="Times New Roman" w:eastAsia="Times New Roman" w:hAnsi="Times New Roman" w:cs="Times New Roman"/>
          <w:color w:val="000000"/>
          <w:sz w:val="24"/>
          <w:szCs w:val="24"/>
        </w:rPr>
        <w:t>hemiacetals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hemiketals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acetals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ketals</w:t>
      </w:r>
      <w:proofErr w:type="spellEnd"/>
      <w:r>
        <w:rPr>
          <w:rFonts w:ascii="Times New Roman" w:eastAsia="Times New Roman" w:hAnsi="Times New Roman" w:cs="Times New Roman"/>
          <w:color w:val="000000"/>
          <w:sz w:val="24"/>
          <w:szCs w:val="24"/>
        </w:rPr>
        <w:t>.</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and draw </w:t>
      </w:r>
      <w:proofErr w:type="spellStart"/>
      <w:r>
        <w:rPr>
          <w:rFonts w:ascii="Times New Roman" w:eastAsia="Times New Roman" w:hAnsi="Times New Roman" w:cs="Times New Roman"/>
          <w:color w:val="000000"/>
          <w:sz w:val="24"/>
          <w:szCs w:val="24"/>
        </w:rPr>
        <w:t>hemiacetals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hemiketals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acetals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ketals</w:t>
      </w:r>
      <w:proofErr w:type="spellEnd"/>
      <w:r>
        <w:rPr>
          <w:rFonts w:ascii="Times New Roman" w:eastAsia="Times New Roman" w:hAnsi="Times New Roman" w:cs="Times New Roman"/>
          <w:color w:val="000000"/>
          <w:sz w:val="24"/>
          <w:szCs w:val="24"/>
        </w:rPr>
        <w:t xml:space="preserve"> and predict their hydrolysis products.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and contrast the structures, reactions, hydrogen bonds, water solubili</w:t>
      </w:r>
      <w:r>
        <w:rPr>
          <w:rFonts w:ascii="Times New Roman" w:eastAsia="Times New Roman" w:hAnsi="Times New Roman" w:cs="Times New Roman"/>
          <w:color w:val="000000"/>
          <w:sz w:val="24"/>
          <w:szCs w:val="24"/>
        </w:rPr>
        <w:t>ty, boiling points, and acidity or basicity of carboxylic acids, esters, and amides.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simple carboxylic acids, esters, and amides by their structure, and vice versa, write the structure by the name of these substances.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acidity of various c</w:t>
      </w:r>
      <w:r>
        <w:rPr>
          <w:rFonts w:ascii="Times New Roman" w:eastAsia="Times New Roman" w:hAnsi="Times New Roman" w:cs="Times New Roman"/>
          <w:color w:val="000000"/>
          <w:sz w:val="24"/>
          <w:szCs w:val="24"/>
        </w:rPr>
        <w:t>arboxylic acids and predict the products of their reactions with strong bases.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how esters and amides are formed from carboxylic acids.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write the structures of the aromatic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importance and function of resonance in aro</w:t>
      </w:r>
      <w:r>
        <w:rPr>
          <w:rFonts w:ascii="Times New Roman" w:eastAsia="Times New Roman" w:hAnsi="Times New Roman" w:cs="Times New Roman"/>
          <w:color w:val="000000"/>
          <w:sz w:val="24"/>
          <w:szCs w:val="24"/>
        </w:rPr>
        <w:t>matic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simple </w:t>
      </w:r>
      <w:proofErr w:type="spellStart"/>
      <w:r>
        <w:rPr>
          <w:rFonts w:ascii="Times New Roman" w:eastAsia="Times New Roman" w:hAnsi="Times New Roman" w:cs="Times New Roman"/>
          <w:color w:val="000000"/>
          <w:sz w:val="24"/>
          <w:szCs w:val="24"/>
        </w:rPr>
        <w:t>monosubstituted</w:t>
      </w:r>
      <w:proofErr w:type="spellEnd"/>
      <w:r>
        <w:rPr>
          <w:rFonts w:ascii="Times New Roman" w:eastAsia="Times New Roman" w:hAnsi="Times New Roman" w:cs="Times New Roman"/>
          <w:color w:val="000000"/>
          <w:sz w:val="24"/>
          <w:szCs w:val="24"/>
        </w:rPr>
        <w:t xml:space="preserve"> or </w:t>
      </w:r>
      <w:proofErr w:type="spellStart"/>
      <w:r>
        <w:rPr>
          <w:rFonts w:ascii="Times New Roman" w:eastAsia="Times New Roman" w:hAnsi="Times New Roman" w:cs="Times New Roman"/>
          <w:color w:val="000000"/>
          <w:sz w:val="24"/>
          <w:szCs w:val="24"/>
        </w:rPr>
        <w:t>disubstituted</w:t>
      </w:r>
      <w:proofErr w:type="spellEnd"/>
      <w:r>
        <w:rPr>
          <w:rFonts w:ascii="Times New Roman" w:eastAsia="Times New Roman" w:hAnsi="Times New Roman" w:cs="Times New Roman"/>
          <w:color w:val="000000"/>
          <w:sz w:val="24"/>
          <w:szCs w:val="24"/>
        </w:rPr>
        <w:t xml:space="preserve"> aromatic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of the interaction of aromatic compounds with concentrated acids and halogens: HNO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and name the aromatic compounds by their structure, explain the value of resonance and </w:t>
      </w:r>
      <w:proofErr w:type="spellStart"/>
      <w:r>
        <w:rPr>
          <w:rFonts w:ascii="Times New Roman" w:eastAsia="Times New Roman" w:hAnsi="Times New Roman" w:cs="Times New Roman"/>
          <w:color w:val="000000"/>
          <w:sz w:val="24"/>
          <w:szCs w:val="24"/>
        </w:rPr>
        <w:t>aromaticity</w:t>
      </w:r>
      <w:proofErr w:type="spellEnd"/>
      <w:r>
        <w:rPr>
          <w:rFonts w:ascii="Times New Roman" w:eastAsia="Times New Roman" w:hAnsi="Times New Roman" w:cs="Times New Roman"/>
          <w:color w:val="000000"/>
          <w:sz w:val="24"/>
          <w:szCs w:val="24"/>
        </w:rPr>
        <w:t>.</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Explain the </w:t>
      </w:r>
      <w:proofErr w:type="spellStart"/>
      <w:r>
        <w:rPr>
          <w:rFonts w:ascii="Times New Roman" w:eastAsia="Times New Roman" w:hAnsi="Times New Roman" w:cs="Times New Roman"/>
          <w:color w:val="000000"/>
          <w:sz w:val="24"/>
          <w:szCs w:val="24"/>
        </w:rPr>
        <w:t>Hückel</w:t>
      </w:r>
      <w:proofErr w:type="spellEnd"/>
      <w:r>
        <w:rPr>
          <w:rFonts w:ascii="Times New Roman" w:eastAsia="Times New Roman" w:hAnsi="Times New Roman" w:cs="Times New Roman"/>
          <w:color w:val="000000"/>
          <w:sz w:val="24"/>
          <w:szCs w:val="24"/>
        </w:rPr>
        <w:t xml:space="preserve"> rule.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chemical properties of heterocyclic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possible products of chemical reactions of heterocyc</w:t>
      </w:r>
      <w:r>
        <w:rPr>
          <w:rFonts w:ascii="Times New Roman" w:eastAsia="Times New Roman" w:hAnsi="Times New Roman" w:cs="Times New Roman"/>
          <w:color w:val="000000"/>
          <w:sz w:val="24"/>
          <w:szCs w:val="24"/>
        </w:rPr>
        <w:t>lic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nomenclature, structure, and properties of heterocyclic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definition of a chiral carbon atom.</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differences between chiral and achiral molecules.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Find the </w:t>
      </w:r>
      <w:proofErr w:type="spellStart"/>
      <w:r>
        <w:rPr>
          <w:rFonts w:ascii="Times New Roman" w:eastAsia="Times New Roman" w:hAnsi="Times New Roman" w:cs="Times New Roman"/>
          <w:color w:val="000000"/>
          <w:sz w:val="24"/>
          <w:szCs w:val="24"/>
        </w:rPr>
        <w:t>stereocenters</w:t>
      </w:r>
      <w:proofErr w:type="spellEnd"/>
      <w:r>
        <w:rPr>
          <w:rFonts w:ascii="Times New Roman" w:eastAsia="Times New Roman" w:hAnsi="Times New Roman" w:cs="Times New Roman"/>
          <w:color w:val="000000"/>
          <w:sz w:val="24"/>
          <w:szCs w:val="24"/>
        </w:rPr>
        <w:t xml:space="preserve"> in the structure of organic mo</w:t>
      </w:r>
      <w:r>
        <w:rPr>
          <w:rFonts w:ascii="Times New Roman" w:eastAsia="Times New Roman" w:hAnsi="Times New Roman" w:cs="Times New Roman"/>
          <w:color w:val="000000"/>
          <w:sz w:val="24"/>
          <w:szCs w:val="24"/>
        </w:rPr>
        <w:t>lecules and label their configuration as R or 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Explain the differences between enantiomers and their specific rotations.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principles of determining the structure of organic molecules using ultraviolet spectroscopy, infrared spectroscopy, nucl</w:t>
      </w:r>
      <w:r>
        <w:rPr>
          <w:rFonts w:ascii="Times New Roman" w:eastAsia="Times New Roman" w:hAnsi="Times New Roman" w:cs="Times New Roman"/>
          <w:color w:val="000000"/>
          <w:sz w:val="24"/>
          <w:szCs w:val="24"/>
        </w:rPr>
        <w:t>ear magnetic resonance, and mass spectrometry.</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basics of IR, NMR, UV, and mass spectrometric methods for determining the structure of organic compounds.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structures of twenty protein α-amino acids and their side chains.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and classify amines as primary, secondary, or tertiary.</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simple amines by their structure or draw amines by their name.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properties of amines, such as hydrogen bonding, solubility, boiling point, and basicity.</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quaternary a</w:t>
      </w:r>
      <w:r>
        <w:rPr>
          <w:rFonts w:ascii="Times New Roman" w:eastAsia="Times New Roman" w:hAnsi="Times New Roman" w:cs="Times New Roman"/>
          <w:color w:val="000000"/>
          <w:sz w:val="24"/>
          <w:szCs w:val="24"/>
        </w:rPr>
        <w:t>mmonium ion and describe its physical and chemical properties.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what is meant by α-amino acids, isoelectric point for amino acids, L-configuration for natural amino acids, and the "</w:t>
      </w:r>
      <w:proofErr w:type="spellStart"/>
      <w:r>
        <w:rPr>
          <w:rFonts w:ascii="Times New Roman" w:eastAsia="Times New Roman" w:hAnsi="Times New Roman" w:cs="Times New Roman"/>
          <w:color w:val="000000"/>
          <w:sz w:val="24"/>
          <w:szCs w:val="24"/>
        </w:rPr>
        <w:t>zwitter</w:t>
      </w:r>
      <w:proofErr w:type="spellEnd"/>
      <w:r>
        <w:rPr>
          <w:rFonts w:ascii="Times New Roman" w:eastAsia="Times New Roman" w:hAnsi="Times New Roman" w:cs="Times New Roman"/>
          <w:color w:val="000000"/>
          <w:sz w:val="24"/>
          <w:szCs w:val="24"/>
        </w:rPr>
        <w:t>-ionic" nature of amino acids.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different functio</w:t>
      </w:r>
      <w:r>
        <w:rPr>
          <w:rFonts w:ascii="Times New Roman" w:eastAsia="Times New Roman" w:hAnsi="Times New Roman" w:cs="Times New Roman"/>
          <w:color w:val="000000"/>
          <w:sz w:val="24"/>
          <w:szCs w:val="24"/>
        </w:rPr>
        <w:t>ns of proteins and give an example for each function.</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peptide bond and explain how it is formed.</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and name the </w:t>
      </w:r>
      <w:proofErr w:type="spellStart"/>
      <w:r>
        <w:rPr>
          <w:rFonts w:ascii="Times New Roman" w:eastAsia="Times New Roman" w:hAnsi="Times New Roman" w:cs="Times New Roman"/>
          <w:color w:val="000000"/>
          <w:sz w:val="24"/>
          <w:szCs w:val="24"/>
        </w:rPr>
        <w:t>oligopeptide</w:t>
      </w:r>
      <w:proofErr w:type="spellEnd"/>
      <w:r>
        <w:rPr>
          <w:rFonts w:ascii="Times New Roman" w:eastAsia="Times New Roman" w:hAnsi="Times New Roman" w:cs="Times New Roman"/>
          <w:color w:val="000000"/>
          <w:sz w:val="24"/>
          <w:szCs w:val="24"/>
        </w:rPr>
        <w:t xml:space="preserve"> by its amino acid sequence.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the amide and carboxyl end of the amino acid sequence by its chemical structure.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w:t>
      </w:r>
      <w:r>
        <w:rPr>
          <w:rFonts w:ascii="Times New Roman" w:eastAsia="Times New Roman" w:hAnsi="Times New Roman" w:cs="Times New Roman"/>
          <w:color w:val="000000"/>
          <w:sz w:val="24"/>
          <w:szCs w:val="24"/>
        </w:rPr>
        <w:t>ine the primary structure of the protein and explain how the primary structures are written and depicted.</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flat sections of the primary sequence, their effect on the shape of the protein backbone, and find these sections using the drawing of th</w:t>
      </w:r>
      <w:r>
        <w:rPr>
          <w:rFonts w:ascii="Times New Roman" w:eastAsia="Times New Roman" w:hAnsi="Times New Roman" w:cs="Times New Roman"/>
          <w:color w:val="000000"/>
          <w:sz w:val="24"/>
          <w:szCs w:val="24"/>
        </w:rPr>
        <w:t>e primary sequence.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an example of how changing the primary sequence can change the function of a protein.</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secondary structure, the α-helix and β-</w:t>
      </w:r>
      <w:proofErr w:type="gramStart"/>
      <w:r>
        <w:rPr>
          <w:rFonts w:ascii="Times New Roman" w:eastAsia="Times New Roman" w:hAnsi="Times New Roman" w:cs="Times New Roman"/>
          <w:color w:val="000000"/>
          <w:sz w:val="24"/>
          <w:szCs w:val="24"/>
        </w:rPr>
        <w:t>sheet,</w:t>
      </w:r>
      <w:proofErr w:type="gramEnd"/>
      <w:r>
        <w:rPr>
          <w:rFonts w:ascii="Times New Roman" w:eastAsia="Times New Roman" w:hAnsi="Times New Roman" w:cs="Times New Roman"/>
          <w:color w:val="000000"/>
          <w:sz w:val="24"/>
          <w:szCs w:val="24"/>
        </w:rPr>
        <w:t xml:space="preserve"> give an example of a protein that consists of α-helices, and a protein that contains β-s</w:t>
      </w:r>
      <w:r>
        <w:rPr>
          <w:rFonts w:ascii="Times New Roman" w:eastAsia="Times New Roman" w:hAnsi="Times New Roman" w:cs="Times New Roman"/>
          <w:color w:val="000000"/>
          <w:sz w:val="24"/>
          <w:szCs w:val="24"/>
        </w:rPr>
        <w:t>heets.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specific hydrogen bond responsible for the formation of the secondary structure of the protein.</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differences and functions of fibrous and globular proteins.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carbohydrates by functional group and number of carbon atom</w:t>
      </w:r>
      <w:r>
        <w:rPr>
          <w:rFonts w:ascii="Times New Roman" w:eastAsia="Times New Roman" w:hAnsi="Times New Roman" w:cs="Times New Roman"/>
          <w:color w:val="000000"/>
          <w:sz w:val="24"/>
          <w:szCs w:val="24"/>
        </w:rPr>
        <w:t>s, give examples.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the D-and L-enantiomers and any </w:t>
      </w:r>
      <w:proofErr w:type="spellStart"/>
      <w:r>
        <w:rPr>
          <w:rFonts w:ascii="Times New Roman" w:eastAsia="Times New Roman" w:hAnsi="Times New Roman" w:cs="Times New Roman"/>
          <w:color w:val="000000"/>
          <w:sz w:val="24"/>
          <w:szCs w:val="24"/>
        </w:rPr>
        <w:t>diastereomers</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in the Fischer projection.</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Draw the Fischer projection for the given monosaccharide.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Convert the five-and six-carbon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from the Fischer projection to </w:t>
      </w:r>
      <w:r>
        <w:rPr>
          <w:rFonts w:ascii="Times New Roman" w:eastAsia="Times New Roman" w:hAnsi="Times New Roman" w:cs="Times New Roman"/>
          <w:color w:val="000000"/>
          <w:sz w:val="24"/>
          <w:szCs w:val="24"/>
        </w:rPr>
        <w:t>the Haworth projection.</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Find the </w:t>
      </w:r>
      <w:proofErr w:type="spellStart"/>
      <w:r>
        <w:rPr>
          <w:rFonts w:ascii="Times New Roman" w:eastAsia="Times New Roman" w:hAnsi="Times New Roman" w:cs="Times New Roman"/>
          <w:color w:val="000000"/>
          <w:sz w:val="24"/>
          <w:szCs w:val="24"/>
        </w:rPr>
        <w:t>anomeric</w:t>
      </w:r>
      <w:proofErr w:type="spellEnd"/>
      <w:r>
        <w:rPr>
          <w:rFonts w:ascii="Times New Roman" w:eastAsia="Times New Roman" w:hAnsi="Times New Roman" w:cs="Times New Roman"/>
          <w:color w:val="000000"/>
          <w:sz w:val="24"/>
          <w:szCs w:val="24"/>
        </w:rPr>
        <w:t xml:space="preserve"> carbon atom and </w:t>
      </w:r>
      <w:proofErr w:type="gramStart"/>
      <w:r>
        <w:rPr>
          <w:rFonts w:ascii="Times New Roman" w:eastAsia="Times New Roman" w:hAnsi="Times New Roman" w:cs="Times New Roman"/>
          <w:color w:val="000000"/>
          <w:sz w:val="24"/>
          <w:szCs w:val="24"/>
        </w:rPr>
        <w:t>the α-</w:t>
      </w:r>
      <w:proofErr w:type="gramEnd"/>
      <w:r>
        <w:rPr>
          <w:rFonts w:ascii="Times New Roman" w:eastAsia="Times New Roman" w:hAnsi="Times New Roman" w:cs="Times New Roman"/>
          <w:color w:val="000000"/>
          <w:sz w:val="24"/>
          <w:szCs w:val="24"/>
        </w:rPr>
        <w:t xml:space="preserve">or β-form of the monosaccharide and describe the role of </w:t>
      </w:r>
      <w:proofErr w:type="spellStart"/>
      <w:r>
        <w:rPr>
          <w:rFonts w:ascii="Times New Roman" w:eastAsia="Times New Roman" w:hAnsi="Times New Roman" w:cs="Times New Roman"/>
          <w:color w:val="000000"/>
          <w:sz w:val="24"/>
          <w:szCs w:val="24"/>
        </w:rPr>
        <w:t>mutarotation</w:t>
      </w:r>
      <w:proofErr w:type="spellEnd"/>
      <w:r>
        <w:rPr>
          <w:rFonts w:ascii="Times New Roman" w:eastAsia="Times New Roman" w:hAnsi="Times New Roman" w:cs="Times New Roman"/>
          <w:color w:val="000000"/>
          <w:sz w:val="24"/>
          <w:szCs w:val="24"/>
        </w:rPr>
        <w:t xml:space="preserve"> in the cyclic structure.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the names and structures of the most common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describe their sources and use.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Predict the products of the oxidation and reduction reactions of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Predict the reaction products between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and alcohols.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the products of polysaccharide hydrolysis reactions and monosaccharide phosphorylation reactions.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Predict the results of some common reactions of simple carbohydrates, such as oxidation, reduction, </w:t>
      </w:r>
      <w:proofErr w:type="spellStart"/>
      <w:r>
        <w:rPr>
          <w:rFonts w:ascii="Times New Roman" w:eastAsia="Times New Roman" w:hAnsi="Times New Roman" w:cs="Times New Roman"/>
          <w:color w:val="000000"/>
          <w:sz w:val="24"/>
          <w:szCs w:val="24"/>
        </w:rPr>
        <w:t>osazone</w:t>
      </w:r>
      <w:proofErr w:type="spellEnd"/>
      <w:r>
        <w:rPr>
          <w:rFonts w:ascii="Times New Roman" w:eastAsia="Times New Roman" w:hAnsi="Times New Roman" w:cs="Times New Roman"/>
          <w:color w:val="000000"/>
          <w:sz w:val="24"/>
          <w:szCs w:val="24"/>
        </w:rPr>
        <w:t xml:space="preserve"> formation, etc.</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formation of a </w:t>
      </w:r>
      <w:proofErr w:type="spellStart"/>
      <w:r>
        <w:rPr>
          <w:rFonts w:ascii="Times New Roman" w:eastAsia="Times New Roman" w:hAnsi="Times New Roman" w:cs="Times New Roman"/>
          <w:color w:val="000000"/>
          <w:sz w:val="24"/>
          <w:szCs w:val="24"/>
        </w:rPr>
        <w:t>glycosidic</w:t>
      </w:r>
      <w:proofErr w:type="spellEnd"/>
      <w:r>
        <w:rPr>
          <w:rFonts w:ascii="Times New Roman" w:eastAsia="Times New Roman" w:hAnsi="Times New Roman" w:cs="Times New Roman"/>
          <w:color w:val="000000"/>
          <w:sz w:val="24"/>
          <w:szCs w:val="24"/>
        </w:rPr>
        <w:t xml:space="preserve"> bond as a type of dehydration reaction.</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the names and structures of the most common dis</w:t>
      </w:r>
      <w:r>
        <w:rPr>
          <w:rFonts w:ascii="Times New Roman" w:eastAsia="Times New Roman" w:hAnsi="Times New Roman" w:cs="Times New Roman"/>
          <w:color w:val="000000"/>
          <w:sz w:val="24"/>
          <w:szCs w:val="24"/>
        </w:rPr>
        <w:t xml:space="preserve">accharides, their components, and the relationship between </w:t>
      </w:r>
      <w:proofErr w:type="gramStart"/>
      <w:r>
        <w:rPr>
          <w:rFonts w:ascii="Times New Roman" w:eastAsia="Times New Roman" w:hAnsi="Times New Roman" w:cs="Times New Roman"/>
          <w:color w:val="000000"/>
          <w:sz w:val="24"/>
          <w:szCs w:val="24"/>
        </w:rPr>
        <w:t>them,</w:t>
      </w:r>
      <w:proofErr w:type="gramEnd"/>
      <w:r>
        <w:rPr>
          <w:rFonts w:ascii="Times New Roman" w:eastAsia="Times New Roman" w:hAnsi="Times New Roman" w:cs="Times New Roman"/>
          <w:color w:val="000000"/>
          <w:sz w:val="24"/>
          <w:szCs w:val="24"/>
        </w:rPr>
        <w:t xml:space="preserve"> describe the sources of these disaccharides and their use.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and describe common polysaccharides, their natural sources, and functions.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monomers of these polysaccharides and t</w:t>
      </w:r>
      <w:r>
        <w:rPr>
          <w:rFonts w:ascii="Times New Roman" w:eastAsia="Times New Roman" w:hAnsi="Times New Roman" w:cs="Times New Roman"/>
          <w:color w:val="000000"/>
          <w:sz w:val="24"/>
          <w:szCs w:val="24"/>
        </w:rPr>
        <w:t>he type of chemical bond between them in each polysaccharide.</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Name and describe the modified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found in natural polysaccharides and determine the functions of these polysaccharides.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chemical structure and general properties of fa</w:t>
      </w:r>
      <w:r>
        <w:rPr>
          <w:rFonts w:ascii="Times New Roman" w:eastAsia="Times New Roman" w:hAnsi="Times New Roman" w:cs="Times New Roman"/>
          <w:color w:val="000000"/>
          <w:sz w:val="24"/>
          <w:szCs w:val="24"/>
        </w:rPr>
        <w:t>tty acids, waxes, sterols, fats, and oils.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the characteristics of fatty acids and fatty acid esters.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the physical properties of fats and oils and explain how they differ.</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reactions of hydrogenation and hydrolysis of </w:t>
      </w:r>
      <w:proofErr w:type="spellStart"/>
      <w:proofErr w:type="gramStart"/>
      <w:r>
        <w:rPr>
          <w:rFonts w:ascii="Times New Roman" w:eastAsia="Times New Roman" w:hAnsi="Times New Roman" w:cs="Times New Roman"/>
          <w:color w:val="000000"/>
          <w:sz w:val="24"/>
          <w:szCs w:val="24"/>
        </w:rPr>
        <w:t>triacylglycer</w:t>
      </w:r>
      <w:r>
        <w:rPr>
          <w:rFonts w:ascii="Times New Roman" w:eastAsia="Times New Roman" w:hAnsi="Times New Roman" w:cs="Times New Roman"/>
          <w:color w:val="000000"/>
          <w:sz w:val="24"/>
          <w:szCs w:val="24"/>
        </w:rPr>
        <w:t>ols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give the reagents and reaction products.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phospholipids and </w:t>
      </w:r>
      <w:proofErr w:type="gramStart"/>
      <w:r>
        <w:rPr>
          <w:rFonts w:ascii="Times New Roman" w:eastAsia="Times New Roman" w:hAnsi="Times New Roman" w:cs="Times New Roman"/>
          <w:color w:val="000000"/>
          <w:sz w:val="24"/>
          <w:szCs w:val="24"/>
        </w:rPr>
        <w:t>glycolipids,</w:t>
      </w:r>
      <w:proofErr w:type="gramEnd"/>
      <w:r>
        <w:rPr>
          <w:rFonts w:ascii="Times New Roman" w:eastAsia="Times New Roman" w:hAnsi="Times New Roman" w:cs="Times New Roman"/>
          <w:color w:val="000000"/>
          <w:sz w:val="24"/>
          <w:szCs w:val="24"/>
        </w:rPr>
        <w:t xml:space="preserve"> describe their chemical structure and functions.</w:t>
      </w:r>
    </w:p>
    <w:p w:rsidR="002D509D" w:rsidRDefault="008420C5">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sterols and their derivatives and describe their structure and functions.</w:t>
      </w: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Sample exam ticket</w:t>
      </w:r>
    </w:p>
    <w:p w:rsidR="002D509D" w:rsidRDefault="002D509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Ticket №___</w:t>
      </w: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bl>
      <w:tblPr>
        <w:tblStyle w:val="af7"/>
        <w:tblW w:w="9548" w:type="dxa"/>
        <w:tblInd w:w="-108" w:type="dxa"/>
        <w:tblLayout w:type="fixed"/>
        <w:tblLook w:val="0400" w:firstRow="0" w:lastRow="0" w:firstColumn="0" w:lastColumn="0" w:noHBand="0" w:noVBand="1"/>
      </w:tblPr>
      <w:tblGrid>
        <w:gridCol w:w="392"/>
        <w:gridCol w:w="8250"/>
        <w:gridCol w:w="900"/>
        <w:gridCol w:w="6"/>
      </w:tblGrid>
      <w:tr w:rsidR="002D509D">
        <w:trPr>
          <w:gridAfter w:val="1"/>
          <w:wAfter w:w="6" w:type="dxa"/>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250" w:type="dxa"/>
            <w:tcBorders>
              <w:top w:val="single" w:sz="4" w:space="0" w:color="000000"/>
              <w:left w:val="single" w:sz="4" w:space="0" w:color="000000"/>
              <w:bottom w:val="single" w:sz="4" w:space="0" w:color="000000"/>
              <w:right w:val="single" w:sz="4" w:space="0" w:color="000000"/>
            </w:tcBorders>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Question text</w:t>
            </w:r>
          </w:p>
        </w:tc>
        <w:tc>
          <w:tcPr>
            <w:tcW w:w="900" w:type="dxa"/>
            <w:tcBorders>
              <w:top w:val="single" w:sz="4" w:space="0" w:color="000000"/>
              <w:left w:val="single" w:sz="4" w:space="0" w:color="000000"/>
              <w:bottom w:val="single" w:sz="4" w:space="0" w:color="000000"/>
              <w:right w:val="single" w:sz="4" w:space="0" w:color="000000"/>
            </w:tcBorders>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Grades</w:t>
            </w:r>
          </w:p>
        </w:tc>
      </w:tr>
      <w:tr w:rsidR="002D509D">
        <w:tc>
          <w:tcPr>
            <w:tcW w:w="9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tabs>
                <w:tab w:val="left" w:pos="27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BLOCK 1</w:t>
            </w:r>
          </w:p>
        </w:tc>
      </w:tr>
      <w:tr w:rsidR="002D509D">
        <w:trPr>
          <w:gridAfter w:val="1"/>
          <w:wAfter w:w="6" w:type="dxa"/>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2D50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role of DNA methylation in regulation of gene expression.</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2D509D">
        <w:trPr>
          <w:gridAfter w:val="1"/>
          <w:wAfter w:w="6" w:type="dxa"/>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2D50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2D509D">
        <w:tc>
          <w:tcPr>
            <w:tcW w:w="9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BLOCK 2</w:t>
            </w:r>
          </w:p>
        </w:tc>
      </w:tr>
      <w:tr w:rsidR="002D509D">
        <w:trPr>
          <w:gridAfter w:val="1"/>
          <w:wAfter w:w="6" w:type="dxa"/>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2D50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DNA isolated from the bacterial virus M13 contains 25% A, 33% T, 22% C, and 20% G. Do these results strike you as peculiar? Why or why not? How might you explain these values?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2D509D">
        <w:tc>
          <w:tcPr>
            <w:tcW w:w="95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BLOCK 3</w:t>
            </w:r>
          </w:p>
        </w:tc>
      </w:tr>
      <w:tr w:rsidR="002D509D">
        <w:trPr>
          <w:gridAfter w:val="1"/>
          <w:wAfter w:w="6" w:type="dxa"/>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2D50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and describe the modified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found in natural polysaccharides and determine the functions of these polysaccharides.</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2D509D" w:rsidRDefault="008420C5">
      <w:pPr>
        <w:spacing w:after="0" w:line="240" w:lineRule="auto"/>
        <w:rPr>
          <w:rFonts w:ascii="Times New Roman" w:eastAsia="Times New Roman" w:hAnsi="Times New Roman" w:cs="Times New Roman"/>
          <w:b/>
          <w:sz w:val="24"/>
          <w:szCs w:val="24"/>
        </w:rPr>
      </w:pPr>
      <w:r>
        <w:br w:type="page"/>
      </w: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Response Quality Scale</w:t>
      </w:r>
    </w:p>
    <w:p w:rsidR="002D509D" w:rsidRDefault="002D50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f8"/>
        <w:tblW w:w="9505"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90"/>
        <w:gridCol w:w="6649"/>
        <w:gridCol w:w="1066"/>
      </w:tblGrid>
      <w:tr w:rsidR="002D509D">
        <w:trPr>
          <w:trHeight w:val="170"/>
        </w:trPr>
        <w:tc>
          <w:tcPr>
            <w:tcW w:w="1790" w:type="dxa"/>
            <w:tcBorders>
              <w:top w:val="single" w:sz="4"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mark</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scale, points</w:t>
            </w:r>
          </w:p>
        </w:tc>
      </w:tr>
      <w:tr w:rsidR="002D509D">
        <w:tc>
          <w:tcPr>
            <w:tcW w:w="1790" w:type="dxa"/>
            <w:tcBorders>
              <w:top w:val="single" w:sz="4"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included and presented logically;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high accuracy (relevance, without redundancy) and consistent focus on question;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excellent integration of theoretical issues;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provision of relevant examples;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in-depth analysis and theoretical justification of given problem (if applicable), all key aspects identified and interpreted;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fluency in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rsidR="002D509D" w:rsidRDefault="00842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90 - 100</w:t>
            </w:r>
          </w:p>
        </w:tc>
      </w:tr>
      <w:tr w:rsidR="002D509D">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included and presented logically;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consistent focus on question with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accuracy, and relevance, and/or some redundancy;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integration of theoretical issues;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lack of examples;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analysis and theoretical justification of given problem (if applicab</w:t>
            </w:r>
            <w:r>
              <w:rPr>
                <w:rFonts w:ascii="Times New Roman" w:eastAsia="Times New Roman" w:hAnsi="Times New Roman" w:cs="Times New Roman"/>
                <w:color w:val="000000"/>
                <w:sz w:val="24"/>
                <w:szCs w:val="24"/>
              </w:rPr>
              <w:t>le), most key aspects identified and interpreted;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rsidR="002D509D" w:rsidRDefault="00842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70 - 89</w:t>
            </w:r>
          </w:p>
        </w:tc>
      </w:tr>
      <w:tr w:rsidR="002D509D">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key aspects included;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satisfactory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focus on question - some lapses of relevance and/or noticeably redundancy;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theoretical issues presented without noticeably integration;</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provision of unsuccessful examples or no examples;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given problem (if applicable), most key aspects identified and interpreted;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w:t>
            </w:r>
            <w:r>
              <w:rPr>
                <w:rFonts w:ascii="Times New Roman" w:eastAsia="Times New Roman" w:hAnsi="Times New Roman" w:cs="Times New Roman"/>
                <w:color w:val="000000"/>
                <w:sz w:val="24"/>
                <w:szCs w:val="24"/>
              </w:rPr>
              <w:t>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rsidR="002D509D" w:rsidRDefault="00842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50 - 69</w:t>
            </w:r>
          </w:p>
        </w:tc>
      </w:tr>
      <w:tr w:rsidR="002D509D">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 (FX)</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key aspects missed;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lack of focus on question - no relevance and notable</w:t>
            </w:r>
            <w:r>
              <w:rPr>
                <w:rFonts w:ascii="Times New Roman" w:eastAsia="Times New Roman" w:hAnsi="Times New Roman" w:cs="Times New Roman"/>
                <w:color w:val="000000"/>
                <w:sz w:val="24"/>
                <w:szCs w:val="24"/>
                <w:shd w:val="clear" w:color="auto" w:fill="F1F3F4"/>
              </w:rPr>
              <w:t xml:space="preserve"> </w:t>
            </w:r>
            <w:r>
              <w:rPr>
                <w:rFonts w:ascii="Times New Roman" w:eastAsia="Times New Roman" w:hAnsi="Times New Roman" w:cs="Times New Roman"/>
                <w:color w:val="000000"/>
                <w:sz w:val="24"/>
                <w:szCs w:val="24"/>
              </w:rPr>
              <w:t>redundancy;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some theoretical issues presented in some way;</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no or irrelevant examples;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a given problem (if applicable), most key aspects missed;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lapses in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rsidR="002D509D" w:rsidRDefault="00842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25 - 49</w:t>
            </w:r>
          </w:p>
        </w:tc>
      </w:tr>
      <w:tr w:rsidR="002D509D">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Failed</w:t>
            </w:r>
          </w:p>
        </w:tc>
        <w:tc>
          <w:tcPr>
            <w:tcW w:w="6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or all key aspects missed;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no focus on question, irrelevant information; </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theoretical issues missed or superficial;</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no or irrelevant examples;</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no analysis and no theoretical justification of a given problem (if applicable), most key aspects missed;</w:t>
            </w:r>
          </w:p>
          <w:p w:rsidR="002D509D" w:rsidRDefault="008420C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lapses in use of professional terminology</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Pr>
          <w:p w:rsidR="002D509D" w:rsidRDefault="00842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r>
    </w:tbl>
    <w:p w:rsidR="002D509D" w:rsidRDefault="008420C5">
      <w:pPr>
        <w:spacing w:after="0" w:line="240" w:lineRule="auto"/>
        <w:jc w:val="center"/>
        <w:rPr>
          <w:rFonts w:ascii="Times New Roman" w:eastAsia="Times New Roman" w:hAnsi="Times New Roman" w:cs="Times New Roman"/>
          <w:sz w:val="24"/>
          <w:szCs w:val="24"/>
        </w:rPr>
      </w:pPr>
      <w:r>
        <w:br w:type="page"/>
      </w: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system of marks</w:t>
      </w:r>
    </w:p>
    <w:p w:rsidR="002D509D" w:rsidRDefault="002D509D">
      <w:pPr>
        <w:spacing w:after="0" w:line="240" w:lineRule="auto"/>
        <w:jc w:val="center"/>
        <w:rPr>
          <w:rFonts w:ascii="Times New Roman" w:eastAsia="Times New Roman" w:hAnsi="Times New Roman" w:cs="Times New Roman"/>
          <w:b/>
          <w:sz w:val="24"/>
          <w:szCs w:val="24"/>
        </w:rPr>
      </w:pPr>
    </w:p>
    <w:tbl>
      <w:tblPr>
        <w:tblStyle w:val="af9"/>
        <w:tblW w:w="9497"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29"/>
        <w:gridCol w:w="1427"/>
        <w:gridCol w:w="2190"/>
        <w:gridCol w:w="4151"/>
      </w:tblGrid>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Alphabetic Grading System</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Numeric</w:t>
            </w: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Equivalent</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Score (percentage)</w:t>
            </w:r>
          </w:p>
        </w:tc>
        <w:tc>
          <w:tcPr>
            <w:tcW w:w="41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w:t>
            </w:r>
          </w:p>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Grading System</w:t>
            </w:r>
          </w:p>
        </w:tc>
      </w:tr>
      <w:tr w:rsidR="002D509D">
        <w:trPr>
          <w:trHeight w:val="210"/>
        </w:trPr>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95-100</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90-94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85-89</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75-79</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65-69</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Satisfactory</w:t>
            </w: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55-59</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FX</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25-49</w:t>
            </w:r>
          </w:p>
        </w:tc>
        <w:tc>
          <w:tcPr>
            <w:tcW w:w="4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tc>
      </w:tr>
      <w:tr w:rsidR="002D509D">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41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2D509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D509D">
        <w:trPr>
          <w:trHeight w:val="583"/>
        </w:trPr>
        <w:tc>
          <w:tcPr>
            <w:tcW w:w="1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p>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(Incomplete)</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1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discipline has not been completed” </w:t>
            </w:r>
          </w:p>
          <w:p w:rsidR="002D509D" w:rsidRDefault="008420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(is not taken into account during the GPA calculation)</w:t>
            </w:r>
          </w:p>
        </w:tc>
      </w:tr>
    </w:tbl>
    <w:p w:rsidR="002D509D" w:rsidRDefault="002D509D">
      <w:pPr>
        <w:spacing w:after="0" w:line="240" w:lineRule="auto"/>
        <w:rPr>
          <w:rFonts w:ascii="Times New Roman" w:eastAsia="Times New Roman" w:hAnsi="Times New Roman" w:cs="Times New Roman"/>
          <w:sz w:val="24"/>
          <w:szCs w:val="24"/>
        </w:rPr>
      </w:pPr>
    </w:p>
    <w:p w:rsidR="002D509D" w:rsidRDefault="008420C5">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Guidelines for exam </w:t>
      </w:r>
      <w:proofErr w:type="spellStart"/>
      <w:r>
        <w:rPr>
          <w:rFonts w:ascii="Times New Roman" w:eastAsia="Times New Roman" w:hAnsi="Times New Roman" w:cs="Times New Roman"/>
          <w:b/>
          <w:sz w:val="24"/>
          <w:szCs w:val="24"/>
        </w:rPr>
        <w:t>сonducted</w:t>
      </w:r>
      <w:proofErr w:type="spellEnd"/>
      <w:r>
        <w:rPr>
          <w:rFonts w:ascii="Times New Roman" w:eastAsia="Times New Roman" w:hAnsi="Times New Roman" w:cs="Times New Roman"/>
          <w:b/>
          <w:sz w:val="24"/>
          <w:szCs w:val="24"/>
        </w:rPr>
        <w:t xml:space="preserve"> offline in the classroom.</w:t>
      </w:r>
      <w:proofErr w:type="gramEnd"/>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 EXAM:</w:t>
      </w: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 ANSWERS TO QUESTIONS.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taking a written exam by the student involves the automatic creation of an exam ticket for the student, to which you must form a written answer by direct handwriting.</w:t>
      </w: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Technology Instructions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rPr>
        <w:t>duration of the exam is exactly 3 hours.</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Written exams are administered according to the approved schedule.</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Students may enter the auditorium where the written exam is administered only with an ID card (Passport or student ID card). The presence o</w:t>
      </w:r>
      <w:r>
        <w:rPr>
          <w:rFonts w:ascii="Times New Roman" w:eastAsia="Times New Roman" w:hAnsi="Times New Roman" w:cs="Times New Roman"/>
          <w:sz w:val="24"/>
          <w:szCs w:val="24"/>
        </w:rPr>
        <w:t>f persons not participating in the examination procedure is prohibited.</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proctor reconciles the identification document with the admission permission slip. A student who has a discipline clearance rating of less than 50% is not allowed to take the </w:t>
      </w:r>
      <w:r>
        <w:rPr>
          <w:rFonts w:ascii="Times New Roman" w:eastAsia="Times New Roman" w:hAnsi="Times New Roman" w:cs="Times New Roman"/>
          <w:sz w:val="24"/>
          <w:szCs w:val="24"/>
        </w:rPr>
        <w:t>written exam.</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proctor (calls the names from the list and sits them down according to the list) starts them in the auditorium.</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Late students are not allowed to take the exam.</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Proctor gives each student an answer sheet (if necessary, the </w:t>
      </w:r>
      <w:r>
        <w:rPr>
          <w:rFonts w:ascii="Times New Roman" w:eastAsia="Times New Roman" w:hAnsi="Times New Roman" w:cs="Times New Roman"/>
          <w:sz w:val="24"/>
          <w:szCs w:val="24"/>
        </w:rPr>
        <w:t>student may take an additional answer sheet) and gives the student the opportunity to choose a ticket for the discipline being passed (the text of the ticket should not be visible to the student).</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Students present at the exam must sign the admission form.</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The start and end times of the written exam are recorded on the blackboard.</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During the written exam, students' questions on the content of the examination tickets are not considered.</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w:t>
      </w:r>
      <w:r>
        <w:rPr>
          <w:rFonts w:ascii="Times New Roman" w:eastAsia="Times New Roman" w:hAnsi="Times New Roman" w:cs="Times New Roman"/>
          <w:sz w:val="24"/>
          <w:szCs w:val="24"/>
        </w:rPr>
        <w:t xml:space="preserve"> If the student does not comply with the established requirements at the exam: uses crib notes, mobile and other devices, allows disciplinary violations, disturbs other students with their actions, the proctor has the right to remove student from the audie</w:t>
      </w:r>
      <w:r>
        <w:rPr>
          <w:rFonts w:ascii="Times New Roman" w:eastAsia="Times New Roman" w:hAnsi="Times New Roman" w:cs="Times New Roman"/>
          <w:sz w:val="24"/>
          <w:szCs w:val="24"/>
        </w:rPr>
        <w:t xml:space="preserve">nce. In this case, an act of violation of the examination procedure is drawn up, the answer sheet is annulled by crossing out diagonally, </w:t>
      </w:r>
      <w:proofErr w:type="gramStart"/>
      <w:r>
        <w:rPr>
          <w:rFonts w:ascii="Times New Roman" w:eastAsia="Times New Roman" w:hAnsi="Times New Roman" w:cs="Times New Roman"/>
          <w:sz w:val="24"/>
          <w:szCs w:val="24"/>
        </w:rPr>
        <w:t>the mark "Removed for violation"</w:t>
      </w:r>
      <w:proofErr w:type="gramEnd"/>
      <w:r>
        <w:rPr>
          <w:rFonts w:ascii="Times New Roman" w:eastAsia="Times New Roman" w:hAnsi="Times New Roman" w:cs="Times New Roman"/>
          <w:sz w:val="24"/>
          <w:szCs w:val="24"/>
        </w:rPr>
        <w:t xml:space="preserve"> is made in the admission sheet, "0" points will be given in the sheet.</w:t>
      </w:r>
    </w:p>
    <w:p w:rsidR="002D509D" w:rsidRDefault="008420C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5"/>
          <w:szCs w:val="25"/>
          <w:highlight w:val="white"/>
        </w:rPr>
        <w:t>It is</w:t>
      </w:r>
      <w:r>
        <w:rPr>
          <w:rFonts w:ascii="Times New Roman" w:eastAsia="Times New Roman" w:hAnsi="Times New Roman" w:cs="Times New Roman"/>
          <w:sz w:val="25"/>
          <w:szCs w:val="25"/>
          <w:highlight w:val="white"/>
        </w:rPr>
        <w:t xml:space="preserve"> allowed for a student to visit the restroom no more than 1 time per hour, lasting no more than 5 minutes.  If frequent visits to the restroom are required (for example, due to health conditions), the student must undergo a medical examination, and the exa</w:t>
      </w:r>
      <w:r>
        <w:rPr>
          <w:rFonts w:ascii="Times New Roman" w:eastAsia="Times New Roman" w:hAnsi="Times New Roman" w:cs="Times New Roman"/>
          <w:sz w:val="25"/>
          <w:szCs w:val="25"/>
          <w:highlight w:val="white"/>
        </w:rPr>
        <w:t>m is counted as the student's absence from the exam.</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At the end of the exam, the student must turn in his/her ticket and answer sheet.</w:t>
      </w:r>
    </w:p>
    <w:p w:rsidR="002D509D" w:rsidRDefault="002D509D">
      <w:pPr>
        <w:spacing w:after="0" w:line="240" w:lineRule="auto"/>
        <w:rPr>
          <w:rFonts w:ascii="Times New Roman" w:eastAsia="Times New Roman" w:hAnsi="Times New Roman" w:cs="Times New Roman"/>
          <w:sz w:val="24"/>
          <w:szCs w:val="24"/>
        </w:rPr>
      </w:pPr>
    </w:p>
    <w:p w:rsidR="002D509D" w:rsidRDefault="002D509D">
      <w:pPr>
        <w:spacing w:after="0" w:line="240" w:lineRule="auto"/>
        <w:jc w:val="center"/>
        <w:rPr>
          <w:rFonts w:ascii="Times New Roman" w:eastAsia="Times New Roman" w:hAnsi="Times New Roman" w:cs="Times New Roman"/>
          <w:sz w:val="24"/>
          <w:szCs w:val="24"/>
        </w:rPr>
      </w:pPr>
    </w:p>
    <w:p w:rsidR="002D509D" w:rsidRDefault="008420C5">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Basic literature:</w:t>
      </w:r>
    </w:p>
    <w:p w:rsidR="002D509D" w:rsidRDefault="008420C5">
      <w:pPr>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Alberts</w:t>
      </w:r>
      <w:proofErr w:type="spellEnd"/>
      <w:r>
        <w:rPr>
          <w:rFonts w:ascii="Times New Roman" w:eastAsia="Times New Roman" w:hAnsi="Times New Roman" w:cs="Times New Roman"/>
          <w:color w:val="000000"/>
          <w:sz w:val="24"/>
          <w:szCs w:val="24"/>
        </w:rPr>
        <w:t xml:space="preserve"> B. et al. Molecular biology of the cell. 6th ed. 2015. Garland Science.</w:t>
      </w:r>
    </w:p>
    <w:p w:rsidR="002D509D" w:rsidRDefault="008420C5">
      <w:pPr>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Lodish</w:t>
      </w:r>
      <w:proofErr w:type="spellEnd"/>
      <w:r>
        <w:rPr>
          <w:rFonts w:ascii="Times New Roman" w:eastAsia="Times New Roman" w:hAnsi="Times New Roman" w:cs="Times New Roman"/>
          <w:color w:val="000000"/>
          <w:sz w:val="24"/>
          <w:szCs w:val="24"/>
        </w:rPr>
        <w:t xml:space="preserve"> H. et al.</w:t>
      </w:r>
      <w:r>
        <w:rPr>
          <w:rFonts w:ascii="Times New Roman" w:eastAsia="Times New Roman" w:hAnsi="Times New Roman" w:cs="Times New Roman"/>
          <w:color w:val="000000"/>
          <w:sz w:val="24"/>
          <w:szCs w:val="24"/>
        </w:rPr>
        <w:t xml:space="preserve"> Molecular cell biology. 8th ed. 2016. WH Freeman. </w:t>
      </w:r>
    </w:p>
    <w:p w:rsidR="002D509D" w:rsidRDefault="008420C5">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w:t>
      </w:r>
      <w:proofErr w:type="spellStart"/>
      <w:r>
        <w:rPr>
          <w:rFonts w:ascii="Times New Roman" w:eastAsia="Times New Roman" w:hAnsi="Times New Roman" w:cs="Times New Roman"/>
          <w:color w:val="000000"/>
          <w:sz w:val="24"/>
          <w:szCs w:val="24"/>
        </w:rPr>
        <w:t>McMurry</w:t>
      </w:r>
      <w:proofErr w:type="spellEnd"/>
      <w:r>
        <w:rPr>
          <w:rFonts w:ascii="Times New Roman" w:eastAsia="Times New Roman" w:hAnsi="Times New Roman" w:cs="Times New Roman"/>
          <w:color w:val="000000"/>
          <w:sz w:val="24"/>
          <w:szCs w:val="24"/>
        </w:rPr>
        <w:t>, et al. Fundamentals of General, Organic, and Biological Chemistry, 8th Edition. 2018. Pearson Education Limited.</w:t>
      </w:r>
    </w:p>
    <w:p w:rsidR="002D509D" w:rsidRDefault="008420C5">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Soderberg</w:t>
      </w:r>
      <w:proofErr w:type="spellEnd"/>
      <w:r>
        <w:rPr>
          <w:rFonts w:ascii="Times New Roman" w:eastAsia="Times New Roman" w:hAnsi="Times New Roman" w:cs="Times New Roman"/>
          <w:color w:val="000000"/>
          <w:sz w:val="24"/>
          <w:szCs w:val="24"/>
        </w:rPr>
        <w:t xml:space="preserve"> T. Organic Chemistry with a Biological Emphasis. 2016. Chemistry Publications.</w:t>
      </w:r>
    </w:p>
    <w:p w:rsidR="002D509D" w:rsidRDefault="008420C5">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Azimbayeva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Gulnur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Toleugaziyevna</w:t>
      </w:r>
      <w:proofErr w:type="spellEnd"/>
      <w:r>
        <w:rPr>
          <w:rFonts w:ascii="Times New Roman" w:eastAsia="Times New Roman" w:hAnsi="Times New Roman" w:cs="Times New Roman"/>
          <w:color w:val="000000"/>
          <w:sz w:val="24"/>
          <w:szCs w:val="24"/>
        </w:rPr>
        <w:t xml:space="preserve">. Organic Chemistry [Text]: textbook / </w:t>
      </w:r>
      <w:proofErr w:type="spellStart"/>
      <w:r>
        <w:rPr>
          <w:rFonts w:ascii="Times New Roman" w:eastAsia="Times New Roman" w:hAnsi="Times New Roman" w:cs="Times New Roman"/>
          <w:color w:val="000000"/>
          <w:sz w:val="24"/>
          <w:szCs w:val="24"/>
        </w:rPr>
        <w:t>Gulnur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Toleugaziyevna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Azimbayeva</w:t>
      </w:r>
      <w:proofErr w:type="spellEnd"/>
      <w:r>
        <w:rPr>
          <w:rFonts w:ascii="Times New Roman" w:eastAsia="Times New Roman" w:hAnsi="Times New Roman" w:cs="Times New Roman"/>
          <w:color w:val="000000"/>
          <w:sz w:val="24"/>
          <w:szCs w:val="24"/>
        </w:rPr>
        <w:t>; Ministry of Education and Science of the Republic of Kazakhst</w:t>
      </w:r>
      <w:r>
        <w:rPr>
          <w:rFonts w:ascii="Times New Roman" w:eastAsia="Times New Roman" w:hAnsi="Times New Roman" w:cs="Times New Roman"/>
          <w:color w:val="000000"/>
          <w:sz w:val="24"/>
          <w:szCs w:val="24"/>
        </w:rPr>
        <w:t xml:space="preserve">an. - Almaty: Association of Higher Educational Institutions of Kazakhstan, 2016. - 313 p.: tab. - </w:t>
      </w:r>
      <w:proofErr w:type="spellStart"/>
      <w:proofErr w:type="gramStart"/>
      <w:r>
        <w:rPr>
          <w:rFonts w:ascii="Times New Roman" w:eastAsia="Times New Roman" w:hAnsi="Times New Roman" w:cs="Times New Roman"/>
          <w:color w:val="000000"/>
          <w:sz w:val="24"/>
          <w:szCs w:val="24"/>
        </w:rPr>
        <w:t>Bibliogr</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 313. - ISBN 978-601-7529-86-4</w:t>
      </w:r>
    </w:p>
    <w:p w:rsidR="002D509D" w:rsidRDefault="002D509D">
      <w:pPr>
        <w:spacing w:after="0" w:line="240" w:lineRule="auto"/>
        <w:jc w:val="center"/>
        <w:rPr>
          <w:rFonts w:ascii="Times New Roman" w:eastAsia="Times New Roman" w:hAnsi="Times New Roman" w:cs="Times New Roman"/>
          <w:b/>
          <w:sz w:val="24"/>
          <w:szCs w:val="24"/>
        </w:rPr>
      </w:pPr>
    </w:p>
    <w:p w:rsidR="002D509D" w:rsidRDefault="008420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literature</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J. Study Guide and Practice Tests for Organic Chemistry (Organic Compounds of Aliph</w:t>
      </w:r>
      <w:r>
        <w:rPr>
          <w:rFonts w:ascii="Times New Roman" w:eastAsia="Times New Roman" w:hAnsi="Times New Roman" w:cs="Times New Roman"/>
          <w:color w:val="000000"/>
          <w:sz w:val="24"/>
          <w:szCs w:val="24"/>
        </w:rPr>
        <w:t>atic Series)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KazNU</w:t>
      </w:r>
      <w:proofErr w:type="spellEnd"/>
      <w:r>
        <w:rPr>
          <w:rFonts w:ascii="Times New Roman" w:eastAsia="Times New Roman" w:hAnsi="Times New Roman" w:cs="Times New Roman"/>
          <w:color w:val="000000"/>
          <w:sz w:val="24"/>
          <w:szCs w:val="24"/>
        </w:rPr>
        <w:t xml:space="preserve">.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2017.</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Russell P.J. </w:t>
      </w:r>
      <w:proofErr w:type="spellStart"/>
      <w:r>
        <w:rPr>
          <w:rFonts w:ascii="Times New Roman" w:eastAsia="Times New Roman" w:hAnsi="Times New Roman" w:cs="Times New Roman"/>
          <w:color w:val="000000"/>
          <w:sz w:val="24"/>
          <w:szCs w:val="24"/>
        </w:rPr>
        <w:t>iGenetics</w:t>
      </w:r>
      <w:proofErr w:type="spellEnd"/>
      <w:r>
        <w:rPr>
          <w:rFonts w:ascii="Times New Roman" w:eastAsia="Times New Roman" w:hAnsi="Times New Roman" w:cs="Times New Roman"/>
          <w:color w:val="000000"/>
          <w:sz w:val="24"/>
          <w:szCs w:val="24"/>
        </w:rPr>
        <w:t>. A molecular approach. 3rd ed. 2009. Pearson.</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Karp G. Cell and molecular biology. Concepts and experiments. 7th ed. 2013. Wiley.</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Hartwell L. et al. Genetics. From genes </w:t>
      </w:r>
      <w:r>
        <w:rPr>
          <w:rFonts w:ascii="Times New Roman" w:eastAsia="Times New Roman" w:hAnsi="Times New Roman" w:cs="Times New Roman"/>
          <w:color w:val="000000"/>
          <w:sz w:val="24"/>
          <w:szCs w:val="24"/>
        </w:rPr>
        <w:t>to genomes. 4th ed. 2011. McGraw Hill.</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Molecular Biology (Interdisciplinary Approaches in Teaching and Research)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KazNU</w:t>
      </w:r>
      <w:proofErr w:type="spellEnd"/>
      <w:r>
        <w:rPr>
          <w:rFonts w:ascii="Times New Roman" w:eastAsia="Times New Roman" w:hAnsi="Times New Roman" w:cs="Times New Roman"/>
          <w:color w:val="000000"/>
          <w:sz w:val="24"/>
          <w:szCs w:val="24"/>
        </w:rPr>
        <w:t xml:space="preserve">.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2016.</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Kroschwitz</w:t>
      </w:r>
      <w:proofErr w:type="spellEnd"/>
      <w:r>
        <w:rPr>
          <w:rFonts w:ascii="Times New Roman" w:eastAsia="Times New Roman" w:hAnsi="Times New Roman" w:cs="Times New Roman"/>
          <w:color w:val="000000"/>
          <w:sz w:val="24"/>
          <w:szCs w:val="24"/>
        </w:rPr>
        <w:t xml:space="preserve"> J.I. Chemistry: general, organic, biological. New York, 1990.</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Rastogi</w:t>
      </w:r>
      <w:proofErr w:type="spellEnd"/>
      <w:r>
        <w:rPr>
          <w:rFonts w:ascii="Times New Roman" w:eastAsia="Times New Roman" w:hAnsi="Times New Roman" w:cs="Times New Roman"/>
          <w:color w:val="000000"/>
          <w:sz w:val="24"/>
          <w:szCs w:val="24"/>
        </w:rPr>
        <w:t xml:space="preserve"> V.B. </w:t>
      </w:r>
      <w:proofErr w:type="spellStart"/>
      <w:r>
        <w:rPr>
          <w:rFonts w:ascii="Times New Roman" w:eastAsia="Times New Roman" w:hAnsi="Times New Roman" w:cs="Times New Roman"/>
          <w:color w:val="000000"/>
          <w:sz w:val="24"/>
          <w:szCs w:val="24"/>
        </w:rPr>
        <w:t>Zubay's</w:t>
      </w:r>
      <w:proofErr w:type="spellEnd"/>
      <w:r>
        <w:rPr>
          <w:rFonts w:ascii="Times New Roman" w:eastAsia="Times New Roman" w:hAnsi="Times New Roman" w:cs="Times New Roman"/>
          <w:color w:val="000000"/>
          <w:sz w:val="24"/>
          <w:szCs w:val="24"/>
        </w:rPr>
        <w:t xml:space="preserve"> principles of biochemistry. New </w:t>
      </w:r>
      <w:proofErr w:type="spellStart"/>
      <w:r>
        <w:rPr>
          <w:rFonts w:ascii="Times New Roman" w:eastAsia="Times New Roman" w:hAnsi="Times New Roman" w:cs="Times New Roman"/>
          <w:color w:val="000000"/>
          <w:sz w:val="24"/>
          <w:szCs w:val="24"/>
        </w:rPr>
        <w:t>Dehli</w:t>
      </w:r>
      <w:proofErr w:type="spellEnd"/>
      <w:r>
        <w:rPr>
          <w:rFonts w:ascii="Times New Roman" w:eastAsia="Times New Roman" w:hAnsi="Times New Roman" w:cs="Times New Roman"/>
          <w:color w:val="000000"/>
          <w:sz w:val="24"/>
          <w:szCs w:val="24"/>
        </w:rPr>
        <w:t>, 2017.</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Alagarsamy</w:t>
      </w:r>
      <w:proofErr w:type="spellEnd"/>
      <w:r>
        <w:rPr>
          <w:rFonts w:ascii="Times New Roman" w:eastAsia="Times New Roman" w:hAnsi="Times New Roman" w:cs="Times New Roman"/>
          <w:color w:val="000000"/>
          <w:sz w:val="24"/>
          <w:szCs w:val="24"/>
        </w:rPr>
        <w:t xml:space="preserve">, V. Textbook of Medicinal Chemistry. New </w:t>
      </w:r>
      <w:proofErr w:type="spellStart"/>
      <w:r>
        <w:rPr>
          <w:rFonts w:ascii="Times New Roman" w:eastAsia="Times New Roman" w:hAnsi="Times New Roman" w:cs="Times New Roman"/>
          <w:color w:val="000000"/>
          <w:sz w:val="24"/>
          <w:szCs w:val="24"/>
        </w:rPr>
        <w:t>Dehli</w:t>
      </w:r>
      <w:proofErr w:type="spellEnd"/>
      <w:r>
        <w:rPr>
          <w:rFonts w:ascii="Times New Roman" w:eastAsia="Times New Roman" w:hAnsi="Times New Roman" w:cs="Times New Roman"/>
          <w:color w:val="000000"/>
          <w:sz w:val="24"/>
          <w:szCs w:val="24"/>
        </w:rPr>
        <w:t>, 2016.</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Modern issues in molecular diagnostics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Kazakh National University -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2015.</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Nazarbekova</w:t>
      </w:r>
      <w:proofErr w:type="spellEnd"/>
      <w:r>
        <w:rPr>
          <w:rFonts w:ascii="Times New Roman" w:eastAsia="Times New Roman" w:hAnsi="Times New Roman" w:cs="Times New Roman"/>
          <w:color w:val="000000"/>
          <w:sz w:val="24"/>
          <w:szCs w:val="24"/>
        </w:rPr>
        <w:t xml:space="preserve"> S.P. Chemistry. - Almaty: Association of Higher Educational Institutions of Kazakhstan, 2016.</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J. Chemistry of</w:t>
      </w:r>
      <w:r>
        <w:rPr>
          <w:rFonts w:ascii="Times New Roman" w:eastAsia="Times New Roman" w:hAnsi="Times New Roman" w:cs="Times New Roman"/>
          <w:color w:val="000000"/>
          <w:sz w:val="24"/>
          <w:szCs w:val="24"/>
        </w:rPr>
        <w:t xml:space="preserve"> Natural Compounds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Kazakh National University. -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2016.</w:t>
      </w:r>
    </w:p>
    <w:p w:rsidR="002D509D" w:rsidRDefault="008420C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PCR-diagnostics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Kazakh National University. -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2015.</w:t>
      </w: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2D509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D509D" w:rsidRDefault="008420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Internet resources</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Lecturio.com </w:t>
      </w:r>
    </w:p>
    <w:p w:rsidR="002D509D" w:rsidRDefault="00842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https://www.lecturio.com</w:t>
      </w:r>
      <w:r>
        <w:rPr>
          <w:rFonts w:ascii="Times New Roman" w:eastAsia="Times New Roman" w:hAnsi="Times New Roman" w:cs="Times New Roman"/>
          <w:sz w:val="24"/>
          <w:szCs w:val="24"/>
        </w:rPr>
        <w:t xml:space="preserve"> </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“Human Genome” Project</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u w:val="single"/>
        </w:rPr>
        <w:t>https://web.ornl.gov/sci/techresources/Human_Genome/project/info.shtml</w:t>
      </w:r>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NCBI - The National Center for Biotechnology Information, USA</w:t>
      </w:r>
    </w:p>
    <w:p w:rsidR="002D509D" w:rsidRDefault="008420C5">
      <w:pPr>
        <w:spacing w:after="0" w:line="240" w:lineRule="auto"/>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https://www.ncbi.nl</w:t>
        </w:r>
        <w:r>
          <w:rPr>
            <w:rFonts w:ascii="Times New Roman" w:eastAsia="Times New Roman" w:hAnsi="Times New Roman" w:cs="Times New Roman"/>
            <w:color w:val="1155CC"/>
            <w:sz w:val="24"/>
            <w:szCs w:val="24"/>
            <w:u w:val="single"/>
          </w:rPr>
          <w:t>m.nih.gov/</w:t>
        </w:r>
      </w:hyperlink>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NDB - a portal for three-dimensional structural information about nucleic acids</w:t>
      </w:r>
    </w:p>
    <w:p w:rsidR="002D509D" w:rsidRDefault="008420C5">
      <w:pPr>
        <w:spacing w:after="0" w:line="240" w:lineRule="auto"/>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http://ndbserver.rutgers.edu/</w:t>
        </w:r>
      </w:hyperlink>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OMIM - compendium of human genes and genetic phenotypes</w:t>
      </w:r>
    </w:p>
    <w:p w:rsidR="002D509D" w:rsidRDefault="008420C5">
      <w:pPr>
        <w:spacing w:after="0" w:line="240" w:lineRule="auto"/>
        <w:jc w:val="both"/>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https://www.ncbi.nlm.nih.gov/omim?db=OMIM</w:t>
        </w:r>
      </w:hyperlink>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Ensembl</w:t>
      </w:r>
      <w:proofErr w:type="spellEnd"/>
      <w:r>
        <w:rPr>
          <w:rFonts w:ascii="Times New Roman" w:eastAsia="Times New Roman" w:hAnsi="Times New Roman" w:cs="Times New Roman"/>
          <w:sz w:val="24"/>
          <w:szCs w:val="24"/>
        </w:rPr>
        <w:t xml:space="preserve"> - Genome browser for vertebrate genomes</w:t>
      </w:r>
    </w:p>
    <w:p w:rsidR="002D509D" w:rsidRDefault="008420C5">
      <w:pPr>
        <w:spacing w:after="0" w:line="240" w:lineRule="auto"/>
        <w:jc w:val="both"/>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http://asia.ensembl.org/index.html</w:t>
        </w:r>
      </w:hyperlink>
    </w:p>
    <w:p w:rsidR="002D509D" w:rsidRDefault="008420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EMBL-EBI - E</w:t>
      </w:r>
      <w:r>
        <w:rPr>
          <w:rFonts w:ascii="Times New Roman" w:eastAsia="Times New Roman" w:hAnsi="Times New Roman" w:cs="Times New Roman"/>
          <w:sz w:val="24"/>
          <w:szCs w:val="24"/>
        </w:rPr>
        <w:t>uropean Bioinformatics Institute</w:t>
      </w:r>
    </w:p>
    <w:p w:rsidR="002D509D" w:rsidRDefault="008420C5">
      <w:pPr>
        <w:spacing w:after="0" w:line="240" w:lineRule="auto"/>
        <w:jc w:val="both"/>
        <w:rPr>
          <w:rFonts w:ascii="Times New Roman" w:eastAsia="Times New Roman" w:hAnsi="Times New Roman" w:cs="Times New Roman"/>
          <w:color w:val="0000FF"/>
          <w:sz w:val="24"/>
          <w:szCs w:val="24"/>
          <w:u w:val="single"/>
        </w:rPr>
      </w:pPr>
      <w:hyperlink r:id="rId12">
        <w:r>
          <w:rPr>
            <w:rFonts w:ascii="Times New Roman" w:eastAsia="Times New Roman" w:hAnsi="Times New Roman" w:cs="Times New Roman"/>
            <w:color w:val="0000FF"/>
            <w:sz w:val="24"/>
            <w:szCs w:val="24"/>
            <w:u w:val="single"/>
          </w:rPr>
          <w:t>https://www.ebi.ac.uk/</w:t>
        </w:r>
      </w:hyperlink>
    </w:p>
    <w:p w:rsidR="002D509D" w:rsidRDefault="008420C5">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8. Video lectures by Molecular Biology:</w:t>
      </w:r>
    </w:p>
    <w:p w:rsidR="002D509D" w:rsidRDefault="008420C5">
      <w:pPr>
        <w:spacing w:after="0" w:line="240" w:lineRule="auto"/>
        <w:jc w:val="both"/>
        <w:rPr>
          <w:rFonts w:ascii="Times New Roman" w:eastAsia="Times New Roman" w:hAnsi="Times New Roman" w:cs="Times New Roman"/>
          <w:color w:val="0000FF"/>
          <w:sz w:val="24"/>
          <w:szCs w:val="24"/>
          <w:u w:val="single"/>
        </w:rPr>
      </w:pPr>
      <w:hyperlink r:id="rId13">
        <w:r>
          <w:rPr>
            <w:rFonts w:ascii="Times New Roman" w:eastAsia="Times New Roman" w:hAnsi="Times New Roman" w:cs="Times New Roman"/>
            <w:color w:val="0000FF"/>
            <w:sz w:val="24"/>
            <w:szCs w:val="24"/>
            <w:u w:val="single"/>
          </w:rPr>
          <w:t>https://www.khanacademy.org/</w:t>
        </w:r>
      </w:hyperlink>
    </w:p>
    <w:sectPr w:rsidR="002D509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7B6A"/>
    <w:multiLevelType w:val="multilevel"/>
    <w:tmpl w:val="D8A02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C900A8"/>
    <w:multiLevelType w:val="multilevel"/>
    <w:tmpl w:val="B4C2E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A621FC"/>
    <w:multiLevelType w:val="multilevel"/>
    <w:tmpl w:val="D864F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4D0A67"/>
    <w:multiLevelType w:val="multilevel"/>
    <w:tmpl w:val="6650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5830C9"/>
    <w:multiLevelType w:val="multilevel"/>
    <w:tmpl w:val="BB846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D509D"/>
    <w:rsid w:val="002D509D"/>
    <w:rsid w:val="008420C5"/>
    <w:rsid w:val="00C6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56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32B"/>
    <w:rPr>
      <w:rFonts w:ascii="Tahoma" w:hAnsi="Tahoma" w:cs="Tahoma"/>
      <w:sz w:val="16"/>
      <w:szCs w:val="16"/>
    </w:rPr>
  </w:style>
  <w:style w:type="paragraph" w:styleId="a6">
    <w:name w:val="No Spacing"/>
    <w:uiPriority w:val="1"/>
    <w:qFormat/>
    <w:rsid w:val="001B4EC4"/>
    <w:pPr>
      <w:spacing w:after="0" w:line="240" w:lineRule="auto"/>
    </w:pPr>
  </w:style>
  <w:style w:type="paragraph" w:styleId="a7">
    <w:name w:val="Normal (Web)"/>
    <w:basedOn w:val="a"/>
    <w:uiPriority w:val="99"/>
    <w:unhideWhenUsed/>
    <w:rsid w:val="001B4EC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B4EC4"/>
    <w:pPr>
      <w:ind w:left="720"/>
      <w:contextualSpacing/>
    </w:pPr>
  </w:style>
  <w:style w:type="character" w:styleId="a9">
    <w:name w:val="Hyperlink"/>
    <w:uiPriority w:val="99"/>
    <w:unhideWhenUsed/>
    <w:rsid w:val="001B4EC4"/>
    <w:rPr>
      <w:color w:val="0000FF"/>
      <w:u w:val="single"/>
    </w:rPr>
  </w:style>
  <w:style w:type="character" w:customStyle="1" w:styleId="jlqj4b">
    <w:name w:val="jlqj4b"/>
    <w:basedOn w:val="a0"/>
    <w:rsid w:val="00B63D35"/>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0" w:type="dxa"/>
        <w:left w:w="0" w:type="dxa"/>
        <w:bottom w:w="0" w:type="dxa"/>
        <w:right w:w="0" w:type="dxa"/>
      </w:tblCellMar>
    </w:tblPr>
  </w:style>
  <w:style w:type="table" w:customStyle="1" w:styleId="ad">
    <w:basedOn w:val="TableNormal2"/>
    <w:tblPr>
      <w:tblStyleRowBandSize w:val="1"/>
      <w:tblStyleColBandSize w:val="1"/>
      <w:tblCellMar>
        <w:top w:w="0" w:type="dxa"/>
        <w:left w:w="0" w:type="dxa"/>
        <w:bottom w:w="0" w:type="dxa"/>
        <w:right w:w="0" w:type="dxa"/>
      </w:tblCellMar>
    </w:tblPr>
  </w:style>
  <w:style w:type="table" w:customStyle="1" w:styleId="ae">
    <w:basedOn w:val="TableNormal2"/>
    <w:tblPr>
      <w:tblStyleRowBandSize w:val="1"/>
      <w:tblStyleColBandSize w:val="1"/>
      <w:tblCellMar>
        <w:top w:w="0" w:type="dxa"/>
        <w:left w:w="0" w:type="dxa"/>
        <w:bottom w:w="0" w:type="dxa"/>
        <w:right w:w="0" w:type="dxa"/>
      </w:tblCellMar>
    </w:tblPr>
  </w:style>
  <w:style w:type="table" w:customStyle="1" w:styleId="af">
    <w:basedOn w:val="TableNormal2"/>
    <w:tblPr>
      <w:tblStyleRowBandSize w:val="1"/>
      <w:tblStyleColBandSize w:val="1"/>
      <w:tblCellMar>
        <w:top w:w="0" w:type="dxa"/>
        <w:left w:w="0" w:type="dxa"/>
        <w:bottom w:w="0" w:type="dxa"/>
        <w:right w:w="0" w:type="dxa"/>
      </w:tblCellMar>
    </w:tblPr>
  </w:style>
  <w:style w:type="table" w:customStyle="1" w:styleId="af0">
    <w:basedOn w:val="TableNormal2"/>
    <w:tblPr>
      <w:tblStyleRowBandSize w:val="1"/>
      <w:tblStyleColBandSize w:val="1"/>
      <w:tblCellMar>
        <w:top w:w="0" w:type="dxa"/>
        <w:left w:w="0" w:type="dxa"/>
        <w:bottom w:w="0" w:type="dxa"/>
        <w:right w:w="0"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56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32B"/>
    <w:rPr>
      <w:rFonts w:ascii="Tahoma" w:hAnsi="Tahoma" w:cs="Tahoma"/>
      <w:sz w:val="16"/>
      <w:szCs w:val="16"/>
    </w:rPr>
  </w:style>
  <w:style w:type="paragraph" w:styleId="a6">
    <w:name w:val="No Spacing"/>
    <w:uiPriority w:val="1"/>
    <w:qFormat/>
    <w:rsid w:val="001B4EC4"/>
    <w:pPr>
      <w:spacing w:after="0" w:line="240" w:lineRule="auto"/>
    </w:pPr>
  </w:style>
  <w:style w:type="paragraph" w:styleId="a7">
    <w:name w:val="Normal (Web)"/>
    <w:basedOn w:val="a"/>
    <w:uiPriority w:val="99"/>
    <w:unhideWhenUsed/>
    <w:rsid w:val="001B4EC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B4EC4"/>
    <w:pPr>
      <w:ind w:left="720"/>
      <w:contextualSpacing/>
    </w:pPr>
  </w:style>
  <w:style w:type="character" w:styleId="a9">
    <w:name w:val="Hyperlink"/>
    <w:uiPriority w:val="99"/>
    <w:unhideWhenUsed/>
    <w:rsid w:val="001B4EC4"/>
    <w:rPr>
      <w:color w:val="0000FF"/>
      <w:u w:val="single"/>
    </w:rPr>
  </w:style>
  <w:style w:type="character" w:customStyle="1" w:styleId="jlqj4b">
    <w:name w:val="jlqj4b"/>
    <w:basedOn w:val="a0"/>
    <w:rsid w:val="00B63D35"/>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0" w:type="dxa"/>
        <w:left w:w="0" w:type="dxa"/>
        <w:bottom w:w="0" w:type="dxa"/>
        <w:right w:w="0" w:type="dxa"/>
      </w:tblCellMar>
    </w:tblPr>
  </w:style>
  <w:style w:type="table" w:customStyle="1" w:styleId="ad">
    <w:basedOn w:val="TableNormal2"/>
    <w:tblPr>
      <w:tblStyleRowBandSize w:val="1"/>
      <w:tblStyleColBandSize w:val="1"/>
      <w:tblCellMar>
        <w:top w:w="0" w:type="dxa"/>
        <w:left w:w="0" w:type="dxa"/>
        <w:bottom w:w="0" w:type="dxa"/>
        <w:right w:w="0" w:type="dxa"/>
      </w:tblCellMar>
    </w:tblPr>
  </w:style>
  <w:style w:type="table" w:customStyle="1" w:styleId="ae">
    <w:basedOn w:val="TableNormal2"/>
    <w:tblPr>
      <w:tblStyleRowBandSize w:val="1"/>
      <w:tblStyleColBandSize w:val="1"/>
      <w:tblCellMar>
        <w:top w:w="0" w:type="dxa"/>
        <w:left w:w="0" w:type="dxa"/>
        <w:bottom w:w="0" w:type="dxa"/>
        <w:right w:w="0" w:type="dxa"/>
      </w:tblCellMar>
    </w:tblPr>
  </w:style>
  <w:style w:type="table" w:customStyle="1" w:styleId="af">
    <w:basedOn w:val="TableNormal2"/>
    <w:tblPr>
      <w:tblStyleRowBandSize w:val="1"/>
      <w:tblStyleColBandSize w:val="1"/>
      <w:tblCellMar>
        <w:top w:w="0" w:type="dxa"/>
        <w:left w:w="0" w:type="dxa"/>
        <w:bottom w:w="0" w:type="dxa"/>
        <w:right w:w="0" w:type="dxa"/>
      </w:tblCellMar>
    </w:tblPr>
  </w:style>
  <w:style w:type="table" w:customStyle="1" w:styleId="af0">
    <w:basedOn w:val="TableNormal2"/>
    <w:tblPr>
      <w:tblStyleRowBandSize w:val="1"/>
      <w:tblStyleColBandSize w:val="1"/>
      <w:tblCellMar>
        <w:top w:w="0" w:type="dxa"/>
        <w:left w:w="0" w:type="dxa"/>
        <w:bottom w:w="0" w:type="dxa"/>
        <w:right w:w="0"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 TargetMode="External"/><Relationship Id="rId13" Type="http://schemas.openxmlformats.org/officeDocument/2006/relationships/hyperlink" Target="https://www.khanacademy.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ebi.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ia.ensembl.org/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cbi.nlm.nih.gov/omim?db=OMIM" TargetMode="External"/><Relationship Id="rId4" Type="http://schemas.microsoft.com/office/2007/relationships/stylesWithEffects" Target="stylesWithEffects.xml"/><Relationship Id="rId9" Type="http://schemas.openxmlformats.org/officeDocument/2006/relationships/hyperlink" Target="http://ndbserver.rutgers.ed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JhM4XTrZczDWXyOf3HzWyUVsQ==">AMUW2mXGbFRVRhSu/MCuBBLcSh2T6tIc179s03Wnm9aqdeiI4EiaoHqxSQlJD7KA/RBXkyBDFwgv44KiaJ1tebdZ9UhMqNAJVjZcMKSKibTy5MzsArTm/ep5RO0PNMNJuHzCbuFzrSji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2023-01-13T19:03:00Z</dcterms:created>
  <dcterms:modified xsi:type="dcterms:W3CDTF">2023-01-13T19:03:00Z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bf8cb7e88d9d755ac5f461f7178697600305e5ec6c2c290f10a0620479735026</vt:lpwstr>
  </property>
</Properties>
</file>